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FB" w:rsidRDefault="006552FB" w:rsidP="006552F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552FB" w:rsidRDefault="006552FB" w:rsidP="0001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7C" w:rsidRPr="00D12BE3" w:rsidRDefault="00016E7C" w:rsidP="0001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E3">
        <w:rPr>
          <w:rFonts w:ascii="Times New Roman" w:hAnsi="Times New Roman" w:cs="Times New Roman"/>
          <w:sz w:val="28"/>
          <w:szCs w:val="28"/>
        </w:rPr>
        <w:t>Фонд развития инновационного предпринимательства (далее, Фонд) – является некоммерческой организацией, учрежденной Торгово-промышленной палатой Российской Федерации с целью поддержки развития инновационного предпринимательства.</w:t>
      </w:r>
    </w:p>
    <w:p w:rsidR="00016E7C" w:rsidRDefault="00016E7C" w:rsidP="0001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E3">
        <w:rPr>
          <w:rFonts w:ascii="Times New Roman" w:hAnsi="Times New Roman" w:cs="Times New Roman"/>
          <w:sz w:val="28"/>
          <w:szCs w:val="28"/>
        </w:rPr>
        <w:t xml:space="preserve">Фонд, на основе </w:t>
      </w:r>
      <w:proofErr w:type="gramStart"/>
      <w:r w:rsidRPr="00D12BE3">
        <w:rPr>
          <w:rFonts w:ascii="Times New Roman" w:hAnsi="Times New Roman" w:cs="Times New Roman"/>
          <w:sz w:val="28"/>
          <w:szCs w:val="28"/>
        </w:rPr>
        <w:t>статуса Центра коммерциализации инноваций Межгосударственной программы инновационного сотрудничества</w:t>
      </w:r>
      <w:proofErr w:type="gramEnd"/>
      <w:r w:rsidRPr="00D12BE3">
        <w:rPr>
          <w:rFonts w:ascii="Times New Roman" w:hAnsi="Times New Roman" w:cs="Times New Roman"/>
          <w:sz w:val="28"/>
          <w:szCs w:val="28"/>
        </w:rPr>
        <w:t xml:space="preserve"> государств – участников СНГ (далее</w:t>
      </w:r>
      <w:r w:rsidR="00A240A4">
        <w:rPr>
          <w:rFonts w:ascii="Times New Roman" w:hAnsi="Times New Roman" w:cs="Times New Roman"/>
          <w:sz w:val="28"/>
          <w:szCs w:val="28"/>
        </w:rPr>
        <w:t xml:space="preserve"> - </w:t>
      </w:r>
      <w:r w:rsidRPr="00D12BE3">
        <w:rPr>
          <w:rFonts w:ascii="Times New Roman" w:hAnsi="Times New Roman" w:cs="Times New Roman"/>
          <w:sz w:val="28"/>
          <w:szCs w:val="28"/>
        </w:rPr>
        <w:t xml:space="preserve">ЦКИ) осуществляет деятельность, направленную на содействие в коммерциализации, масштабировании, выходе на рынки сбыта государств-участников СНГ инновационных продуктов (товаров, услуг, технологий, решений), готовых к производству/внедрению и продаже. </w:t>
      </w:r>
    </w:p>
    <w:p w:rsidR="00016E7C" w:rsidRDefault="00016E7C" w:rsidP="0001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Торгово-промышленные палаты (далее </w:t>
      </w:r>
      <w:r w:rsidR="00A24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ТПП), компании членские организации торгово-промышленных палат, ЦКИ приглашает присоединиться к взаимодействию по продвижению инновационных проектов в регионы Российской Федерации.</w:t>
      </w:r>
    </w:p>
    <w:p w:rsidR="00016E7C" w:rsidRPr="00863EE8" w:rsidRDefault="00690B63" w:rsidP="00690B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ЦКИ позволит </w:t>
      </w:r>
      <w:r w:rsidR="00016E7C" w:rsidRPr="00863EE8">
        <w:rPr>
          <w:rFonts w:ascii="Times New Roman" w:hAnsi="Times New Roman" w:cs="Times New Roman"/>
          <w:b/>
          <w:sz w:val="28"/>
          <w:szCs w:val="28"/>
          <w:u w:val="single"/>
        </w:rPr>
        <w:t>торгово-промышленны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16E7C" w:rsidRPr="00863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016E7C" w:rsidRPr="00863E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6E7C" w:rsidRDefault="00A240A4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>
        <w:rPr>
          <w:rFonts w:ascii="Times New Roman" w:hAnsi="Times New Roman" w:cs="Times New Roman"/>
          <w:sz w:val="28"/>
          <w:szCs w:val="28"/>
        </w:rPr>
        <w:t>осуществлять совместную деятельность, направленную на заключение сделок между инновационным проектом ЦКИ и конечными пользователями продукта в регионе, на условиях агентского вознаграждения между ЦКИ и ТПП с выплатой процентного вознаграждения от сделок в течение оговоренного срока;</w:t>
      </w:r>
    </w:p>
    <w:p w:rsidR="00016E7C" w:rsidRDefault="00A240A4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>
        <w:rPr>
          <w:rFonts w:ascii="Times New Roman" w:hAnsi="Times New Roman" w:cs="Times New Roman"/>
          <w:sz w:val="28"/>
          <w:szCs w:val="28"/>
        </w:rPr>
        <w:t>оказывать помощь в подборе стратегического партнера в регионе, заинтересованного в продвижении инновационного продукта с целью его дальнейшей реализации и/или оказании на его основе сервисных услуг, на условиях агентского вознаграждения между ЦКИ и ТПП с выплатой процентного вознаграждения от сделок в течение оговоренного срока;</w:t>
      </w:r>
    </w:p>
    <w:p w:rsidR="00016E7C" w:rsidRDefault="00A240A4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>
        <w:rPr>
          <w:rFonts w:ascii="Times New Roman" w:hAnsi="Times New Roman" w:cs="Times New Roman"/>
          <w:sz w:val="28"/>
          <w:szCs w:val="28"/>
        </w:rPr>
        <w:t>расшир</w:t>
      </w:r>
      <w:r w:rsidR="00690B63">
        <w:rPr>
          <w:rFonts w:ascii="Times New Roman" w:hAnsi="Times New Roman" w:cs="Times New Roman"/>
          <w:sz w:val="28"/>
          <w:szCs w:val="28"/>
        </w:rPr>
        <w:t>ить</w:t>
      </w:r>
      <w:r w:rsidR="00016E7C">
        <w:rPr>
          <w:rFonts w:ascii="Times New Roman" w:hAnsi="Times New Roman" w:cs="Times New Roman"/>
          <w:sz w:val="28"/>
          <w:szCs w:val="28"/>
        </w:rPr>
        <w:t xml:space="preserve"> спектр платных услуг, оказываемых ТПП, с помощью сервисов для предпринимателей, работающих в онлайн-режиме. Такой формат позволит увеличить доходную часть без расширения затратной части на привлечение новых сотрудников и вложений в приобретение оборудования;</w:t>
      </w:r>
    </w:p>
    <w:p w:rsidR="00016E7C" w:rsidRDefault="00A240A4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>
        <w:rPr>
          <w:rFonts w:ascii="Times New Roman" w:hAnsi="Times New Roman" w:cs="Times New Roman"/>
          <w:sz w:val="28"/>
          <w:szCs w:val="28"/>
        </w:rPr>
        <w:t xml:space="preserve">проводить отбор инновационных проектов на территории присутствия ТПП с целью их дальнейшей коммерциализации в Российской Федерации и странах СНГ, на условиях агентского вознаграждения </w:t>
      </w:r>
      <w:r w:rsidR="00016E7C">
        <w:rPr>
          <w:rFonts w:ascii="Times New Roman" w:hAnsi="Times New Roman" w:cs="Times New Roman"/>
          <w:sz w:val="28"/>
          <w:szCs w:val="28"/>
        </w:rPr>
        <w:lastRenderedPageBreak/>
        <w:t>между ЦКИ и ТПП с выплатой процентного вознаграждения от сделок в течение оговоренного срока;</w:t>
      </w:r>
    </w:p>
    <w:p w:rsidR="00016E7C" w:rsidRDefault="00A240A4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>
        <w:rPr>
          <w:rFonts w:ascii="Times New Roman" w:hAnsi="Times New Roman" w:cs="Times New Roman"/>
          <w:sz w:val="28"/>
          <w:szCs w:val="28"/>
        </w:rPr>
        <w:t>присоединиться к работе, проводимой ЦКИ по популяризации инновационной деятельности и работе с инновационными проектами различных стадий:</w:t>
      </w:r>
    </w:p>
    <w:p w:rsidR="00016E7C" w:rsidRPr="006327AC" w:rsidRDefault="00A240A4" w:rsidP="00690B63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7AC">
        <w:rPr>
          <w:rFonts w:ascii="Times New Roman" w:hAnsi="Times New Roman" w:cs="Times New Roman"/>
          <w:sz w:val="28"/>
          <w:szCs w:val="28"/>
        </w:rPr>
        <w:t>-</w:t>
      </w:r>
      <w:r w:rsidR="00016E7C" w:rsidRPr="006327AC">
        <w:rPr>
          <w:rFonts w:ascii="Times New Roman" w:hAnsi="Times New Roman" w:cs="Times New Roman"/>
          <w:sz w:val="28"/>
          <w:szCs w:val="28"/>
        </w:rPr>
        <w:t>информировать предпринимателей региона о бесплатных вебинарах, направленных на получение знаний о различных сферах инновационного предпринимательства;</w:t>
      </w:r>
      <w:proofErr w:type="gramEnd"/>
    </w:p>
    <w:p w:rsidR="00016E7C" w:rsidRPr="006327AC" w:rsidRDefault="00A240A4" w:rsidP="00690B63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327AC">
        <w:rPr>
          <w:rFonts w:ascii="Times New Roman" w:hAnsi="Times New Roman" w:cs="Times New Roman"/>
          <w:sz w:val="28"/>
          <w:szCs w:val="28"/>
        </w:rPr>
        <w:t>-</w:t>
      </w:r>
      <w:r w:rsidR="00016E7C" w:rsidRPr="006327AC">
        <w:rPr>
          <w:rFonts w:ascii="Times New Roman" w:hAnsi="Times New Roman" w:cs="Times New Roman"/>
          <w:sz w:val="28"/>
          <w:szCs w:val="28"/>
        </w:rPr>
        <w:t>пригласить предпринимателей региона, в первую очередь, членов ТПП, на бесплатные встречи, проводимые ЦКИ совместно с Фондом «</w:t>
      </w:r>
      <w:proofErr w:type="spellStart"/>
      <w:r w:rsidR="00016E7C" w:rsidRPr="006327A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016E7C" w:rsidRPr="006327AC">
        <w:rPr>
          <w:rFonts w:ascii="Times New Roman" w:hAnsi="Times New Roman" w:cs="Times New Roman"/>
          <w:sz w:val="28"/>
          <w:szCs w:val="28"/>
        </w:rPr>
        <w:t>», по вопросам, связанным с получением статуса резидента Фонда «</w:t>
      </w:r>
      <w:proofErr w:type="spellStart"/>
      <w:r w:rsidR="00016E7C" w:rsidRPr="006327A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016E7C" w:rsidRPr="006327AC">
        <w:rPr>
          <w:rFonts w:ascii="Times New Roman" w:hAnsi="Times New Roman" w:cs="Times New Roman"/>
          <w:sz w:val="28"/>
          <w:szCs w:val="28"/>
        </w:rPr>
        <w:t xml:space="preserve">», налоговых льгот и преференций. Проект остается в регионе присутствия, переезд </w:t>
      </w:r>
      <w:r w:rsidR="006327AC">
        <w:rPr>
          <w:rFonts w:ascii="Times New Roman" w:hAnsi="Times New Roman" w:cs="Times New Roman"/>
          <w:sz w:val="28"/>
          <w:szCs w:val="28"/>
        </w:rPr>
        <w:t xml:space="preserve">организации-разработчика </w:t>
      </w:r>
      <w:r w:rsidR="00016E7C" w:rsidRPr="006327A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16E7C" w:rsidRPr="006327AC" w:rsidRDefault="00A240A4" w:rsidP="00690B63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327AC">
        <w:rPr>
          <w:rFonts w:ascii="Times New Roman" w:hAnsi="Times New Roman" w:cs="Times New Roman"/>
          <w:sz w:val="28"/>
          <w:szCs w:val="28"/>
        </w:rPr>
        <w:t>-</w:t>
      </w:r>
      <w:r w:rsidR="00016E7C" w:rsidRPr="006327AC">
        <w:rPr>
          <w:rFonts w:ascii="Times New Roman" w:hAnsi="Times New Roman" w:cs="Times New Roman"/>
          <w:sz w:val="28"/>
          <w:szCs w:val="28"/>
        </w:rPr>
        <w:t xml:space="preserve">принимать участие и приглашать предпринимателей к участию в онлайн-встречах с институтами развития, государственными органами, другими структурами, задействованными в развитии инновационной сферы. </w:t>
      </w:r>
    </w:p>
    <w:p w:rsidR="00016E7C" w:rsidRPr="00863EE8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E8">
        <w:rPr>
          <w:rFonts w:ascii="Times New Roman" w:hAnsi="Times New Roman" w:cs="Times New Roman"/>
          <w:b/>
          <w:sz w:val="28"/>
          <w:szCs w:val="28"/>
          <w:u w:val="single"/>
        </w:rPr>
        <w:t>представител</w:t>
      </w:r>
      <w:r w:rsidR="00690B63"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 w:rsidRPr="00863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малого и среднего бизнеса, осуществляющего деятельность на рынке: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 w:rsidRPr="0071010C">
        <w:rPr>
          <w:rFonts w:ascii="Times New Roman" w:hAnsi="Times New Roman" w:cs="Times New Roman"/>
          <w:sz w:val="28"/>
          <w:szCs w:val="28"/>
        </w:rPr>
        <w:t>повы</w:t>
      </w:r>
      <w:r w:rsidR="00FC2799">
        <w:rPr>
          <w:rFonts w:ascii="Times New Roman" w:hAnsi="Times New Roman" w:cs="Times New Roman"/>
          <w:sz w:val="28"/>
          <w:szCs w:val="28"/>
        </w:rPr>
        <w:t>сить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FC2799">
        <w:rPr>
          <w:rFonts w:ascii="Times New Roman" w:hAnsi="Times New Roman" w:cs="Times New Roman"/>
          <w:sz w:val="28"/>
          <w:szCs w:val="28"/>
        </w:rPr>
        <w:t>и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 и увелич</w:t>
      </w:r>
      <w:r w:rsidR="00FC2799">
        <w:rPr>
          <w:rFonts w:ascii="Times New Roman" w:hAnsi="Times New Roman" w:cs="Times New Roman"/>
          <w:sz w:val="28"/>
          <w:szCs w:val="28"/>
        </w:rPr>
        <w:t xml:space="preserve">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доходн</w:t>
      </w:r>
      <w:r w:rsidR="00FC2799">
        <w:rPr>
          <w:rFonts w:ascii="Times New Roman" w:hAnsi="Times New Roman" w:cs="Times New Roman"/>
          <w:sz w:val="28"/>
          <w:szCs w:val="28"/>
        </w:rPr>
        <w:t>ую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 част</w:t>
      </w:r>
      <w:r w:rsidR="00FC2799">
        <w:rPr>
          <w:rFonts w:ascii="Times New Roman" w:hAnsi="Times New Roman" w:cs="Times New Roman"/>
          <w:sz w:val="28"/>
          <w:szCs w:val="28"/>
        </w:rPr>
        <w:t>ь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 при заключении дистрибуторских/дилерских договоров с инновационными компаниями за счет расширения или смены (перезапуск бизнеса) перечня товаров и услуг; 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 w:rsidRPr="0071010C">
        <w:rPr>
          <w:rFonts w:ascii="Times New Roman" w:hAnsi="Times New Roman" w:cs="Times New Roman"/>
          <w:sz w:val="28"/>
          <w:szCs w:val="28"/>
        </w:rPr>
        <w:t>созда</w:t>
      </w:r>
      <w:r w:rsidR="00FC2799">
        <w:rPr>
          <w:rFonts w:ascii="Times New Roman" w:hAnsi="Times New Roman" w:cs="Times New Roman"/>
          <w:sz w:val="28"/>
          <w:szCs w:val="28"/>
        </w:rPr>
        <w:t>ть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 совместных предприятий с владельцами инновационного продукта (кооперация), включая открытие новых производственных площадок или дозагрузку существующих, создание сервисных обслуживающих компаний;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содействие в сфере </w:t>
      </w:r>
      <w:proofErr w:type="spellStart"/>
      <w:r w:rsidR="00016E7C" w:rsidRPr="0071010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016E7C" w:rsidRPr="0071010C">
        <w:rPr>
          <w:rFonts w:ascii="Times New Roman" w:hAnsi="Times New Roman" w:cs="Times New Roman"/>
          <w:sz w:val="28"/>
          <w:szCs w:val="28"/>
        </w:rPr>
        <w:t>, посредством предоставления региональному бизнесу отечественных инновационных технологий, позволяющих заменить более дорогостоящие импортные материалы с улучшенными характеристиками и более низкой ценой;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помощь в подборе инновационных проектов, требующих инвестирования в различных вариантах сотрудничества;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E7C" w:rsidRPr="0071010C">
        <w:rPr>
          <w:rFonts w:ascii="Times New Roman" w:hAnsi="Times New Roman" w:cs="Times New Roman"/>
          <w:sz w:val="28"/>
          <w:szCs w:val="28"/>
        </w:rPr>
        <w:t>масштабирова</w:t>
      </w:r>
      <w:r w:rsidR="00FC2799">
        <w:rPr>
          <w:rFonts w:ascii="Times New Roman" w:hAnsi="Times New Roman" w:cs="Times New Roman"/>
          <w:sz w:val="28"/>
          <w:szCs w:val="28"/>
        </w:rPr>
        <w:t xml:space="preserve">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за счет ра</w:t>
      </w:r>
      <w:r w:rsidR="00016E7C">
        <w:rPr>
          <w:rFonts w:ascii="Times New Roman" w:hAnsi="Times New Roman" w:cs="Times New Roman"/>
          <w:sz w:val="28"/>
          <w:szCs w:val="28"/>
        </w:rPr>
        <w:t>сширения территории присутствия;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консультации по переходу компаний в статус «инновационных предприятий» на основе определения инновационной </w:t>
      </w:r>
      <w:r w:rsidR="00016E7C" w:rsidRPr="0071010C">
        <w:rPr>
          <w:rFonts w:ascii="Times New Roman" w:hAnsi="Times New Roman" w:cs="Times New Roman"/>
          <w:sz w:val="28"/>
          <w:szCs w:val="28"/>
        </w:rPr>
        <w:lastRenderedPageBreak/>
        <w:t>составляющей в текущей деятельности и продукте (товаре, услуге, решении, технологии, методики);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консультации по использованию налоговых льгот и преференций, при переходе в статус «инновационной» компании;</w:t>
      </w:r>
    </w:p>
    <w:p w:rsidR="00016E7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юридические консультации по реализации продукции при переходе в статус «инновационной» компании, в соответствие с требованиями законодательства Российской Федерации и государств – участников СНГ к предприятиям, использующим налоговые льготы и преференции инновационных предприятий</w:t>
      </w:r>
      <w:r w:rsidR="00016E7C">
        <w:rPr>
          <w:rFonts w:ascii="Times New Roman" w:hAnsi="Times New Roman" w:cs="Times New Roman"/>
          <w:sz w:val="28"/>
          <w:szCs w:val="28"/>
        </w:rPr>
        <w:t>.</w:t>
      </w:r>
    </w:p>
    <w:p w:rsidR="00016E7C" w:rsidRPr="00863EE8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EE8">
        <w:rPr>
          <w:rFonts w:ascii="Times New Roman" w:hAnsi="Times New Roman" w:cs="Times New Roman"/>
          <w:b/>
          <w:sz w:val="28"/>
          <w:szCs w:val="28"/>
          <w:u w:val="single"/>
        </w:rPr>
        <w:t>представител</w:t>
      </w:r>
      <w:r w:rsidR="00690B63"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 w:rsidRPr="00863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инновационного малого и среднего предпринимательства: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gramStart"/>
      <w:r w:rsidR="00016E7C" w:rsidRPr="0071010C">
        <w:rPr>
          <w:rFonts w:ascii="Times New Roman" w:hAnsi="Times New Roman" w:cs="Times New Roman"/>
          <w:sz w:val="28"/>
          <w:szCs w:val="28"/>
        </w:rPr>
        <w:t>инновационным</w:t>
      </w:r>
      <w:proofErr w:type="gramEnd"/>
      <w:r w:rsidR="00016E7C" w:rsidRPr="0071010C">
        <w:rPr>
          <w:rFonts w:ascii="Times New Roman" w:hAnsi="Times New Roman" w:cs="Times New Roman"/>
          <w:sz w:val="28"/>
          <w:szCs w:val="28"/>
        </w:rPr>
        <w:t xml:space="preserve"> МСП в коммерциализации продуктов (товаров, услуг, решений, технологий, методик), полученных в результате деятельности компаний;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помощь инновационным МСП в выходе на рынки Российской Федерации, государств – участников СНГ, зарубежные рынки;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содействие в организации совместных предприятий (кооперация) инновационных МСП и предприятий крупного, среднего, малого бизнеса, включая открытие производственных площадок, сервисных компаний, объединение практического опыта, научно-технических разработок, инновационных продуктов и структуры продаж;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 xml:space="preserve">содействие инновационным МСП в сфере </w:t>
      </w:r>
      <w:proofErr w:type="spellStart"/>
      <w:r w:rsidR="00016E7C" w:rsidRPr="0071010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016E7C" w:rsidRPr="0071010C">
        <w:rPr>
          <w:rFonts w:ascii="Times New Roman" w:hAnsi="Times New Roman" w:cs="Times New Roman"/>
          <w:sz w:val="28"/>
          <w:szCs w:val="28"/>
        </w:rPr>
        <w:t xml:space="preserve">, посредством предоставления региональному бизнесу и бизнесу государств – участников СНГ, планирующих совместную деятельность, отечественных технологий, позволяющих </w:t>
      </w:r>
      <w:proofErr w:type="gramStart"/>
      <w:r w:rsidR="00016E7C" w:rsidRPr="0071010C">
        <w:rPr>
          <w:rFonts w:ascii="Times New Roman" w:hAnsi="Times New Roman" w:cs="Times New Roman"/>
          <w:sz w:val="28"/>
          <w:szCs w:val="28"/>
        </w:rPr>
        <w:t>заменить дорогостоящие импортные материалы на разработки</w:t>
      </w:r>
      <w:proofErr w:type="gramEnd"/>
      <w:r w:rsidR="00016E7C" w:rsidRPr="0071010C">
        <w:rPr>
          <w:rFonts w:ascii="Times New Roman" w:hAnsi="Times New Roman" w:cs="Times New Roman"/>
          <w:sz w:val="28"/>
          <w:szCs w:val="28"/>
        </w:rPr>
        <w:t xml:space="preserve"> с улучшенными характеристиками и более низкой стоимостью;</w:t>
      </w:r>
    </w:p>
    <w:p w:rsidR="00016E7C" w:rsidRPr="0071010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16E7C" w:rsidRPr="0071010C">
        <w:rPr>
          <w:rFonts w:ascii="Times New Roman" w:hAnsi="Times New Roman" w:cs="Times New Roman"/>
          <w:sz w:val="28"/>
          <w:szCs w:val="28"/>
        </w:rPr>
        <w:t>консультации инновационных МСП по использованию механизмов поддержки институтов развития, налоговым льготам и преференциям, предоставляемым инновационным и производственным компаниям на территории Российской Федерации и государств – участников СНГ;</w:t>
      </w:r>
    </w:p>
    <w:p w:rsidR="00016E7C" w:rsidRDefault="006327AC" w:rsidP="00690B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799">
        <w:rPr>
          <w:rFonts w:ascii="Times New Roman" w:hAnsi="Times New Roman" w:cs="Times New Roman"/>
          <w:sz w:val="28"/>
          <w:szCs w:val="28"/>
        </w:rPr>
        <w:t xml:space="preserve">получить </w:t>
      </w:r>
      <w:bookmarkStart w:id="0" w:name="_GoBack"/>
      <w:bookmarkEnd w:id="0"/>
      <w:r w:rsidR="00016E7C" w:rsidRPr="0071010C">
        <w:rPr>
          <w:rFonts w:ascii="Times New Roman" w:hAnsi="Times New Roman" w:cs="Times New Roman"/>
          <w:sz w:val="28"/>
          <w:szCs w:val="28"/>
        </w:rPr>
        <w:t>помощь в организации экспортных сделок, требующих кредитования финансовыми с</w:t>
      </w:r>
      <w:r w:rsidR="00016E7C">
        <w:rPr>
          <w:rFonts w:ascii="Times New Roman" w:hAnsi="Times New Roman" w:cs="Times New Roman"/>
          <w:sz w:val="28"/>
          <w:szCs w:val="28"/>
        </w:rPr>
        <w:t>труктурами Российской Федерации.</w:t>
      </w:r>
    </w:p>
    <w:p w:rsidR="00016E7C" w:rsidRPr="0071010C" w:rsidRDefault="00016E7C" w:rsidP="0001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0C">
        <w:rPr>
          <w:rFonts w:ascii="Times New Roman" w:hAnsi="Times New Roman" w:cs="Times New Roman"/>
          <w:sz w:val="28"/>
          <w:szCs w:val="28"/>
        </w:rPr>
        <w:lastRenderedPageBreak/>
        <w:t>Практический опыт показывает необходимость индивидуального подхода к каждому проекту, связанному с инновационным продуктом или масштабированием бизнеса, исходя из целей, задач и объема работ, обозначенных предпринимателями. С учетом этих факторов условия оплаты оговариваются персонально для каждого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 закрепляются в договоре</w:t>
      </w:r>
      <w:r w:rsidRPr="0071010C">
        <w:rPr>
          <w:rFonts w:ascii="Times New Roman" w:hAnsi="Times New Roman" w:cs="Times New Roman"/>
          <w:sz w:val="28"/>
          <w:szCs w:val="28"/>
        </w:rPr>
        <w:t>.</w:t>
      </w:r>
    </w:p>
    <w:p w:rsidR="00016E7C" w:rsidRPr="00D12BE3" w:rsidRDefault="00016E7C" w:rsidP="00016E7C">
      <w:pPr>
        <w:rPr>
          <w:rFonts w:ascii="Times New Roman" w:hAnsi="Times New Roman" w:cs="Times New Roman"/>
          <w:b/>
          <w:sz w:val="28"/>
          <w:szCs w:val="28"/>
        </w:rPr>
      </w:pPr>
      <w:r w:rsidRPr="00D12BE3">
        <w:rPr>
          <w:rFonts w:ascii="Times New Roman" w:hAnsi="Times New Roman" w:cs="Times New Roman"/>
          <w:b/>
          <w:sz w:val="28"/>
          <w:szCs w:val="28"/>
        </w:rPr>
        <w:t>Проекты, представленны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12BE3">
        <w:rPr>
          <w:rFonts w:ascii="Times New Roman" w:hAnsi="Times New Roman" w:cs="Times New Roman"/>
          <w:b/>
          <w:sz w:val="28"/>
          <w:szCs w:val="28"/>
        </w:rPr>
        <w:t xml:space="preserve"> на стратегической сессии 29.07.2020 года:</w:t>
      </w:r>
    </w:p>
    <w:p w:rsidR="00016E7C" w:rsidRPr="00D12BE3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BE3">
        <w:rPr>
          <w:rFonts w:ascii="Times New Roman" w:hAnsi="Times New Roman" w:cs="Times New Roman"/>
          <w:b/>
          <w:sz w:val="28"/>
          <w:szCs w:val="28"/>
          <w:u w:val="single"/>
        </w:rPr>
        <w:t>Проект «</w:t>
      </w:r>
      <w:proofErr w:type="spellStart"/>
      <w:r w:rsidRPr="00D12BE3">
        <w:rPr>
          <w:rFonts w:ascii="Times New Roman" w:hAnsi="Times New Roman" w:cs="Times New Roman"/>
          <w:b/>
          <w:sz w:val="28"/>
          <w:szCs w:val="28"/>
          <w:u w:val="single"/>
        </w:rPr>
        <w:t>Циноферр</w:t>
      </w:r>
      <w:proofErr w:type="spellEnd"/>
      <w:r w:rsidRPr="00D12B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16E7C" w:rsidRPr="00D12BE3" w:rsidRDefault="00016E7C" w:rsidP="00016E7C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Циноферр</w:t>
      </w:r>
      <w:proofErr w:type="spellEnd"/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инновационное </w:t>
      </w:r>
      <w:proofErr w:type="gramStart"/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цинк-силикатное</w:t>
      </w:r>
      <w:proofErr w:type="gramEnd"/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антикоррозионное покрытие, с доказанной эффективностью работы в агрессивных средах.</w:t>
      </w:r>
    </w:p>
    <w:p w:rsidR="00016E7C" w:rsidRPr="00D12BE3" w:rsidRDefault="00016E7C" w:rsidP="00016E7C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Отличительные характеристики от аналогичных технологий, направленных на предотвращение коррозии:</w:t>
      </w:r>
    </w:p>
    <w:p w:rsidR="00016E7C" w:rsidRPr="00D12BE3" w:rsidRDefault="00016E7C" w:rsidP="00016E7C">
      <w:pPr>
        <w:pStyle w:val="a4"/>
        <w:ind w:left="0"/>
        <w:rPr>
          <w:color w:val="202020"/>
          <w:szCs w:val="28"/>
        </w:rPr>
      </w:pPr>
      <w:r w:rsidRPr="003807BC">
        <w:rPr>
          <w:b/>
          <w:color w:val="202020"/>
          <w:szCs w:val="28"/>
        </w:rPr>
        <w:t>снижение себестоимости нанесения</w:t>
      </w:r>
      <w:r w:rsidRPr="00D12BE3">
        <w:rPr>
          <w:color w:val="202020"/>
          <w:szCs w:val="28"/>
        </w:rPr>
        <w:t xml:space="preserve"> (отсутствие необходимости в использования дополнительных материалов, нанесение в один слой, сокращенное время сушки от 20 минут);</w:t>
      </w:r>
    </w:p>
    <w:p w:rsidR="00016E7C" w:rsidRPr="00D12BE3" w:rsidRDefault="00016E7C" w:rsidP="00016E7C">
      <w:pPr>
        <w:pStyle w:val="a4"/>
        <w:ind w:left="0"/>
        <w:rPr>
          <w:color w:val="202020"/>
          <w:szCs w:val="28"/>
        </w:rPr>
      </w:pPr>
      <w:r w:rsidRPr="003807BC">
        <w:rPr>
          <w:b/>
          <w:color w:val="202020"/>
          <w:szCs w:val="28"/>
        </w:rPr>
        <w:t>отсутствие капитальных затрат для начала использования</w:t>
      </w:r>
      <w:r w:rsidRPr="00D12BE3">
        <w:rPr>
          <w:color w:val="202020"/>
          <w:szCs w:val="28"/>
        </w:rPr>
        <w:t xml:space="preserve"> (нанесение производится обычными малярными инструментами, обучение сотрудников занимает 1 день);</w:t>
      </w:r>
    </w:p>
    <w:p w:rsidR="00016E7C" w:rsidRPr="00D12BE3" w:rsidRDefault="00016E7C" w:rsidP="00016E7C">
      <w:pPr>
        <w:pStyle w:val="a4"/>
        <w:ind w:left="0"/>
        <w:rPr>
          <w:color w:val="202020"/>
          <w:szCs w:val="28"/>
        </w:rPr>
      </w:pPr>
      <w:r w:rsidRPr="003807BC">
        <w:rPr>
          <w:b/>
          <w:color w:val="202020"/>
          <w:szCs w:val="28"/>
        </w:rPr>
        <w:t>снижение затрат на эксплуатацию</w:t>
      </w:r>
      <w:r w:rsidRPr="00D12BE3">
        <w:rPr>
          <w:color w:val="202020"/>
          <w:szCs w:val="28"/>
        </w:rPr>
        <w:t>, при сохранении доходной части (первоначальное нанесение и возможность восстановления повреждений в полевых условиях, увеличенный срок действия защитных функций);</w:t>
      </w:r>
    </w:p>
    <w:p w:rsidR="00016E7C" w:rsidRPr="00D12BE3" w:rsidRDefault="00016E7C" w:rsidP="00016E7C">
      <w:pPr>
        <w:pStyle w:val="a4"/>
        <w:ind w:left="0"/>
        <w:rPr>
          <w:color w:val="202020"/>
          <w:szCs w:val="28"/>
        </w:rPr>
      </w:pPr>
      <w:r w:rsidRPr="003807BC">
        <w:rPr>
          <w:b/>
          <w:color w:val="202020"/>
          <w:szCs w:val="28"/>
        </w:rPr>
        <w:t>отсутствие ограничений к форме и размерам конструкций</w:t>
      </w:r>
      <w:r w:rsidRPr="00D12BE3">
        <w:rPr>
          <w:color w:val="202020"/>
          <w:szCs w:val="28"/>
        </w:rPr>
        <w:t>;</w:t>
      </w:r>
    </w:p>
    <w:p w:rsidR="00016E7C" w:rsidRPr="00D12BE3" w:rsidRDefault="00016E7C" w:rsidP="00016E7C">
      <w:pPr>
        <w:pStyle w:val="a4"/>
        <w:ind w:left="0"/>
        <w:rPr>
          <w:color w:val="202020"/>
          <w:szCs w:val="28"/>
        </w:rPr>
      </w:pPr>
      <w:r w:rsidRPr="003807BC">
        <w:rPr>
          <w:b/>
          <w:color w:val="202020"/>
          <w:szCs w:val="28"/>
        </w:rPr>
        <w:t>улучшенные технические характеристики</w:t>
      </w:r>
      <w:r w:rsidRPr="00D12BE3">
        <w:rPr>
          <w:color w:val="202020"/>
          <w:szCs w:val="28"/>
        </w:rPr>
        <w:t xml:space="preserve"> по отношению к аналогичным технологиям и составам: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2BE3">
        <w:rPr>
          <w:rFonts w:ascii="Times New Roman" w:hAnsi="Times New Roman" w:cs="Times New Roman"/>
          <w:sz w:val="28"/>
          <w:szCs w:val="28"/>
          <w:shd w:val="clear" w:color="auto" w:fill="FFFFFF"/>
        </w:rPr>
        <w:t>трехуровневая система защиты: электрохимическая, барьерная и ингибиторная, что позволяет покрытию сохранять свою антикоррозионную функцию даже при критических повреждениях защитного слоя в средах С</w:t>
      </w:r>
      <w:proofErr w:type="gramStart"/>
      <w:r w:rsidRPr="00D12BE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D12BE3">
        <w:rPr>
          <w:rFonts w:ascii="Times New Roman" w:hAnsi="Times New Roman" w:cs="Times New Roman"/>
          <w:sz w:val="28"/>
          <w:szCs w:val="28"/>
          <w:shd w:val="clear" w:color="auto" w:fill="FFFFFF"/>
        </w:rPr>
        <w:t>, С2, С3, С4, С5-I, C5-М, Im1, Im2, Im3.</w:t>
      </w:r>
      <w:r w:rsidRPr="00D12BE3">
        <w:rPr>
          <w:rFonts w:ascii="Times New Roman" w:hAnsi="Times New Roman" w:cs="Times New Roman"/>
          <w:sz w:val="28"/>
          <w:szCs w:val="28"/>
        </w:rPr>
        <w:t xml:space="preserve">5.1 </w:t>
      </w:r>
    </w:p>
    <w:p w:rsidR="00016E7C" w:rsidRPr="003807B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2BE3">
        <w:rPr>
          <w:rFonts w:ascii="Times New Roman" w:hAnsi="Times New Roman" w:cs="Times New Roman"/>
          <w:color w:val="202020"/>
          <w:sz w:val="28"/>
          <w:szCs w:val="28"/>
        </w:rPr>
        <w:t xml:space="preserve">эксплуатация при температурных режимах от </w:t>
      </w:r>
      <w:r w:rsidRPr="00D12BE3">
        <w:rPr>
          <w:rFonts w:ascii="Times New Roman" w:hAnsi="Times New Roman" w:cs="Times New Roman"/>
          <w:sz w:val="28"/>
          <w:szCs w:val="28"/>
        </w:rPr>
        <w:t>-197°C до +600</w:t>
      </w:r>
      <w:proofErr w:type="gramStart"/>
      <w:r w:rsidRPr="00D12BE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12BE3">
        <w:rPr>
          <w:rFonts w:ascii="Times New Roman" w:hAnsi="Times New Roman" w:cs="Times New Roman"/>
          <w:sz w:val="28"/>
          <w:szCs w:val="28"/>
        </w:rPr>
        <w:t xml:space="preserve"> (кратковременно +1200°C);</w:t>
      </w:r>
    </w:p>
    <w:p w:rsidR="00016E7C" w:rsidRPr="00D12BE3" w:rsidRDefault="00016E7C" w:rsidP="00016E7C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D12B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экологичность</w:t>
      </w:r>
      <w:proofErr w:type="spellEnd"/>
      <w:r w:rsidRPr="00D12B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безопасность для персонала и окружающей среды, отсутствие запаха и выделения токсичных веще</w:t>
      </w:r>
      <w:proofErr w:type="gramStart"/>
      <w:r w:rsidRPr="00D12B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ств пр</w:t>
      </w:r>
      <w:proofErr w:type="gramEnd"/>
      <w:r w:rsidRPr="00D12B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 нанесении, сушке и эксплуатации, </w:t>
      </w:r>
      <w:proofErr w:type="spellStart"/>
      <w:r w:rsidRPr="00D12BE3">
        <w:rPr>
          <w:rFonts w:ascii="Times New Roman" w:hAnsi="Times New Roman" w:cs="Times New Roman"/>
          <w:color w:val="202020"/>
          <w:sz w:val="28"/>
          <w:szCs w:val="28"/>
        </w:rPr>
        <w:t>пожаро</w:t>
      </w:r>
      <w:proofErr w:type="spellEnd"/>
      <w:r w:rsidRPr="00D12BE3">
        <w:rPr>
          <w:rFonts w:ascii="Times New Roman" w:hAnsi="Times New Roman" w:cs="Times New Roman"/>
          <w:color w:val="202020"/>
          <w:sz w:val="28"/>
          <w:szCs w:val="28"/>
        </w:rPr>
        <w:t>-взрывобезопасность;</w:t>
      </w:r>
    </w:p>
    <w:p w:rsidR="00016E7C" w:rsidRPr="00D12BE3" w:rsidRDefault="00016E7C" w:rsidP="00016E7C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12B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наличие разрешения на применение в системах питьевого водоснабжения.</w:t>
      </w:r>
    </w:p>
    <w:p w:rsidR="00016E7C" w:rsidRPr="00D12BE3" w:rsidRDefault="00016E7C" w:rsidP="00016E7C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Запрос</w:t>
      </w:r>
      <w:r w:rsidRPr="003807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:</w:t>
      </w:r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сделки с конечными пользователями/заказчиками в регионах Российской Федерации, являющиеся целевой аудиторией проекта: нефтегазохимические комплексы, предприятия судостроения и судоремонта, атомной энергетики, гидроэнергетики, энергетики, машиностроения, ВПК, целлюлозно-бумажной промышленности, мостостроения, коммунальной </w:t>
      </w:r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инфраструктуры, железнодорожной отрасли, спортивных сооружений, железобетонных конструкций, строительной отрасли, цементных заводов, </w:t>
      </w:r>
      <w:proofErr w:type="spellStart"/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авторемонта</w:t>
      </w:r>
      <w:proofErr w:type="spellEnd"/>
      <w:r w:rsidRPr="00D12B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транспортные компании при перевозке абразивных материалов.</w:t>
      </w:r>
      <w:proofErr w:type="gramEnd"/>
    </w:p>
    <w:p w:rsidR="00016E7C" w:rsidRPr="00D12BE3" w:rsidRDefault="00016E7C" w:rsidP="00016E7C">
      <w:pPr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D12BE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Контактное лицо: </w:t>
      </w:r>
      <w:proofErr w:type="spellStart"/>
      <w:r w:rsidRPr="00D12BE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Терешина</w:t>
      </w:r>
      <w:proofErr w:type="spellEnd"/>
      <w:r w:rsidRPr="00D12BE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Ольга, </w:t>
      </w:r>
      <w:hyperlink r:id="rId8" w:history="1">
        <w:r w:rsidRPr="00CD083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info@</w:t>
        </w:r>
        <w:r w:rsidRPr="00CD083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ibdf</w:t>
        </w:r>
        <w:r w:rsidRPr="00CD083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CD083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cis</w:t>
        </w:r>
        <w:r w:rsidRPr="00CD083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CD083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D12BE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Pr="00D12BE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+7 (925) 422-45-51.</w:t>
      </w:r>
    </w:p>
    <w:p w:rsidR="00016E7C" w:rsidRPr="00D12BE3" w:rsidRDefault="00016E7C" w:rsidP="00016E7C">
      <w:pPr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</w:pPr>
    </w:p>
    <w:p w:rsidR="00016E7C" w:rsidRPr="003807BC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BC">
        <w:rPr>
          <w:rFonts w:ascii="Times New Roman" w:hAnsi="Times New Roman" w:cs="Times New Roman"/>
          <w:b/>
          <w:sz w:val="28"/>
          <w:szCs w:val="28"/>
          <w:u w:val="single"/>
        </w:rPr>
        <w:t>Проект «</w:t>
      </w:r>
      <w:proofErr w:type="spellStart"/>
      <w:r w:rsidRPr="003807BC">
        <w:rPr>
          <w:rFonts w:ascii="Times New Roman" w:hAnsi="Times New Roman" w:cs="Times New Roman"/>
          <w:b/>
          <w:sz w:val="28"/>
          <w:szCs w:val="28"/>
          <w:u w:val="single"/>
        </w:rPr>
        <w:t>MultiFlex</w:t>
      </w:r>
      <w:proofErr w:type="spellEnd"/>
      <w:r w:rsidRPr="003807BC">
        <w:rPr>
          <w:rFonts w:ascii="Times New Roman" w:hAnsi="Times New Roman" w:cs="Times New Roman"/>
          <w:b/>
          <w:sz w:val="28"/>
          <w:szCs w:val="28"/>
          <w:u w:val="single"/>
        </w:rPr>
        <w:t>» (</w:t>
      </w:r>
      <w:proofErr w:type="spellStart"/>
      <w:r w:rsidRPr="003807BC">
        <w:rPr>
          <w:rFonts w:ascii="Times New Roman" w:hAnsi="Times New Roman" w:cs="Times New Roman"/>
          <w:b/>
          <w:sz w:val="28"/>
          <w:szCs w:val="28"/>
          <w:u w:val="single"/>
        </w:rPr>
        <w:t>Мультифлекс</w:t>
      </w:r>
      <w:proofErr w:type="spellEnd"/>
      <w:r w:rsidRPr="003807B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16E7C" w:rsidRPr="003807B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7BC">
        <w:rPr>
          <w:rFonts w:ascii="Times New Roman" w:hAnsi="Times New Roman" w:cs="Times New Roman"/>
          <w:sz w:val="28"/>
          <w:szCs w:val="28"/>
        </w:rPr>
        <w:t>MultiFlex</w:t>
      </w:r>
      <w:proofErr w:type="spellEnd"/>
      <w:r w:rsidRPr="003807BC">
        <w:rPr>
          <w:rFonts w:ascii="Times New Roman" w:hAnsi="Times New Roman" w:cs="Times New Roman"/>
          <w:sz w:val="28"/>
          <w:szCs w:val="28"/>
        </w:rPr>
        <w:t xml:space="preserve"> – инновационное универсальное покрытие 5в1 (краска, клеящий состав, финишная эластичная штукатурка, гидроизоляционный состав, герметик) для фасадов и интерьеров.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сложной полимерной композиции, продукт решает ряд уникальных задач: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56089">
        <w:rPr>
          <w:rFonts w:ascii="Times New Roman" w:hAnsi="Times New Roman" w:cs="Times New Roman"/>
          <w:b/>
          <w:sz w:val="28"/>
          <w:szCs w:val="28"/>
        </w:rPr>
        <w:t>снижает в 5 раз стоимость покрытия</w:t>
      </w:r>
      <w:r>
        <w:rPr>
          <w:rFonts w:ascii="Times New Roman" w:hAnsi="Times New Roman" w:cs="Times New Roman"/>
          <w:sz w:val="28"/>
          <w:szCs w:val="28"/>
        </w:rPr>
        <w:t>, заменяя керамическую плитку, при соблюдении требований и норм использования в медицинских учреждениях, фармацевтических и пищевых производствах, косметологических учреждениях, помещениях с использованием лазеров;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56089">
        <w:rPr>
          <w:rFonts w:ascii="Times New Roman" w:hAnsi="Times New Roman" w:cs="Times New Roman"/>
          <w:b/>
          <w:sz w:val="28"/>
          <w:szCs w:val="28"/>
        </w:rPr>
        <w:t>снижает стоимость обслуживания и ремонта</w:t>
      </w:r>
      <w:r>
        <w:rPr>
          <w:rFonts w:ascii="Times New Roman" w:hAnsi="Times New Roman" w:cs="Times New Roman"/>
          <w:sz w:val="28"/>
          <w:szCs w:val="28"/>
        </w:rPr>
        <w:t xml:space="preserve"> зданий, сооружений и отдельных помещений, образуя эластичное покрытие, способное адаптироваться к деформациям поверхности, возникающим в результате подвижек фундамента и вибраций, скрывает мелкие трещины и незначительные дефекты;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56089">
        <w:rPr>
          <w:rFonts w:ascii="Times New Roman" w:hAnsi="Times New Roman" w:cs="Times New Roman"/>
          <w:b/>
          <w:sz w:val="28"/>
          <w:szCs w:val="28"/>
        </w:rPr>
        <w:t>снижает затраты на ремонт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в помещениях с агрессивной средой (уборка активными моющими средствами, в том числе хлор, спиртосодержащие, умеренно агрессивные чистящие порошки, </w:t>
      </w:r>
      <w:r w:rsidRPr="00D12BE3">
        <w:rPr>
          <w:rFonts w:ascii="Times New Roman" w:hAnsi="Times New Roman" w:cs="Times New Roman"/>
          <w:sz w:val="28"/>
          <w:szCs w:val="28"/>
        </w:rPr>
        <w:t>щётки, жесткие губки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Pr="00C67539">
        <w:rPr>
          <w:rFonts w:ascii="Times New Roman" w:hAnsi="Times New Roman" w:cs="Times New Roman"/>
          <w:b/>
          <w:sz w:val="28"/>
          <w:szCs w:val="28"/>
        </w:rPr>
        <w:t>:</w:t>
      </w:r>
      <w:r w:rsidRPr="00C67539">
        <w:rPr>
          <w:rFonts w:ascii="Times New Roman" w:hAnsi="Times New Roman" w:cs="Times New Roman"/>
          <w:sz w:val="28"/>
          <w:szCs w:val="28"/>
        </w:rPr>
        <w:t xml:space="preserve"> высокую адгезию</w:t>
      </w:r>
      <w:r>
        <w:rPr>
          <w:rFonts w:ascii="Times New Roman" w:hAnsi="Times New Roman" w:cs="Times New Roman"/>
          <w:sz w:val="28"/>
          <w:szCs w:val="28"/>
        </w:rPr>
        <w:t xml:space="preserve"> к поверхностям, в том числе к железобетонным конструкциям;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-взрывобезопасность; безвредность для здоровья человека.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  <w:r w:rsidRPr="00BE26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долгосрочное сотрудничество с компаниями в регионах Российской Федерации по поставкам продукта для организаций, выполняющих общестроительные, реставрационные работы, компаний – подрядчиков, задействованных в сфере строительства и ремонта, проектных компаний и архитектурных бюро.</w:t>
      </w:r>
    </w:p>
    <w:p w:rsidR="00016E7C" w:rsidRPr="00BE263D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3D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proofErr w:type="spellStart"/>
      <w:r w:rsidRPr="00BE263D">
        <w:rPr>
          <w:rFonts w:ascii="Times New Roman" w:hAnsi="Times New Roman" w:cs="Times New Roman"/>
          <w:b/>
          <w:sz w:val="28"/>
          <w:szCs w:val="28"/>
        </w:rPr>
        <w:t>Селиверова</w:t>
      </w:r>
      <w:proofErr w:type="spellEnd"/>
      <w:r w:rsidRPr="00BE263D">
        <w:rPr>
          <w:rFonts w:ascii="Times New Roman" w:hAnsi="Times New Roman" w:cs="Times New Roman"/>
          <w:b/>
          <w:sz w:val="28"/>
          <w:szCs w:val="28"/>
        </w:rPr>
        <w:t xml:space="preserve"> Татьяна, </w:t>
      </w:r>
      <w:hyperlink r:id="rId9" w:history="1"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project</w:t>
        </w:r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ibdf</w:t>
        </w:r>
        <w:proofErr w:type="spellEnd"/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cis</w:t>
        </w:r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E263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E263D">
        <w:rPr>
          <w:rFonts w:ascii="Times New Roman" w:hAnsi="Times New Roman" w:cs="Times New Roman"/>
          <w:b/>
          <w:sz w:val="28"/>
          <w:szCs w:val="28"/>
        </w:rPr>
        <w:t>, +7 (926) 474-04-34.</w:t>
      </w:r>
    </w:p>
    <w:p w:rsidR="00016E7C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7C" w:rsidRPr="00016E7C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6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</w:t>
      </w:r>
      <w:r w:rsidRPr="00016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  <w:r w:rsidRPr="00016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PATENT</w:t>
      </w:r>
      <w:r w:rsidRPr="00016E7C">
        <w:rPr>
          <w:rFonts w:ascii="Times New Roman" w:hAnsi="Times New Roman" w:cs="Times New Roman"/>
          <w:b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r w:rsidRPr="00016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Патент</w:t>
      </w:r>
      <w:r w:rsidRPr="00016E7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594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PATENT</w:t>
      </w:r>
      <w:r w:rsidRPr="00594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сервис защиты и управления интеллектуальной собственностью.</w:t>
      </w:r>
      <w:proofErr w:type="gramEnd"/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обеспечивает предоставление стандартных услуг патентных поверенных от подачи заявок до подготовки договоров: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регистрация объектов интеллектуальных прав</w:t>
      </w:r>
      <w:r w:rsidRPr="0073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товарных знаков, патентов, промышленных образцов, программного обеспечения и другого.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управление портфелем интеллектуальных прав</w:t>
      </w:r>
      <w:r>
        <w:rPr>
          <w:rFonts w:ascii="Times New Roman" w:hAnsi="Times New Roman" w:cs="Times New Roman"/>
          <w:sz w:val="28"/>
          <w:szCs w:val="28"/>
        </w:rPr>
        <w:t xml:space="preserve"> – договоры: лицензии, отчуждения, концессии; продление и поддержание в силе.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FCA">
        <w:rPr>
          <w:rFonts w:ascii="Times New Roman" w:hAnsi="Times New Roman" w:cs="Times New Roman"/>
          <w:b/>
          <w:sz w:val="28"/>
          <w:szCs w:val="28"/>
        </w:rPr>
        <w:t>судебно</w:t>
      </w:r>
      <w:proofErr w:type="spellEnd"/>
      <w:r w:rsidRPr="00732FCA">
        <w:rPr>
          <w:rFonts w:ascii="Times New Roman" w:hAnsi="Times New Roman" w:cs="Times New Roman"/>
          <w:b/>
          <w:sz w:val="28"/>
          <w:szCs w:val="28"/>
        </w:rPr>
        <w:t xml:space="preserve"> – претензионная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защита нарушенных исключительных прав, претензии, оспаривание регистраций. 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  <w:r w:rsidRPr="00893B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спектра платных услуг, предоставляемых торгово-промышленными палатами предпринимателям, путем встраивания сервиса защиты и управления интеллектуальной собственностью на сайт торгово-промышленных палат с получением агентского вознаграждения ТПП за каждую заполненную заявку.</w:t>
      </w:r>
    </w:p>
    <w:p w:rsidR="00016E7C" w:rsidRPr="00732FCA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 xml:space="preserve">Контактное лицо: Середа Ольга, </w:t>
      </w:r>
      <w:hyperlink r:id="rId10" w:history="1"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sero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ibdf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cis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32FCA">
        <w:rPr>
          <w:rFonts w:ascii="Times New Roman" w:hAnsi="Times New Roman" w:cs="Times New Roman"/>
          <w:b/>
          <w:sz w:val="28"/>
          <w:szCs w:val="28"/>
        </w:rPr>
        <w:t>, +7 (903) 688-34-09</w:t>
      </w:r>
    </w:p>
    <w:p w:rsidR="00016E7C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E7C" w:rsidRPr="00A01375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37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«Орлан </w:t>
      </w:r>
      <w:r w:rsidRPr="00A013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System</w:t>
      </w:r>
      <w:r w:rsidRPr="00A01375">
        <w:rPr>
          <w:rFonts w:ascii="Times New Roman" w:hAnsi="Times New Roman" w:cs="Times New Roman"/>
          <w:b/>
          <w:sz w:val="28"/>
          <w:szCs w:val="28"/>
          <w:u w:val="single"/>
        </w:rPr>
        <w:t>» (Орлан Систем)</w:t>
      </w:r>
    </w:p>
    <w:p w:rsidR="00016E7C" w:rsidRPr="00140571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8C011C">
        <w:rPr>
          <w:rFonts w:ascii="Times New Roman" w:hAnsi="Times New Roman" w:cs="Times New Roman"/>
          <w:sz w:val="28"/>
          <w:szCs w:val="28"/>
        </w:rPr>
        <w:t xml:space="preserve">Орлан </w:t>
      </w:r>
      <w:r w:rsidRPr="008C011C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14057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Pr="00140571">
        <w:rPr>
          <w:rFonts w:ascii="Times New Roman" w:hAnsi="Times New Roman" w:cs="Times New Roman"/>
          <w:sz w:val="28"/>
          <w:szCs w:val="28"/>
        </w:rPr>
        <w:t xml:space="preserve"> прямых производителей и покупателей строительных материалов для нужд капитального и частного строительства. 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и работы площадки – это совершение сделок между прямыми производителями строительных материалов и покупателями, что дает ряд плюсов обеим сторонам: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снижение стоимости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приобретения строительных материалов за счет отсутствия посредников;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гарантированное качество</w:t>
      </w:r>
      <w:r>
        <w:rPr>
          <w:rFonts w:ascii="Times New Roman" w:hAnsi="Times New Roman" w:cs="Times New Roman"/>
          <w:sz w:val="28"/>
          <w:szCs w:val="28"/>
        </w:rPr>
        <w:t xml:space="preserve"> продукции при покупке у прямых проверенных производителей;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быстрый подбор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по заданным критериям и </w:t>
      </w:r>
      <w:r w:rsidRPr="00732FCA">
        <w:rPr>
          <w:rFonts w:ascii="Times New Roman" w:hAnsi="Times New Roman" w:cs="Times New Roman"/>
          <w:b/>
          <w:sz w:val="28"/>
          <w:szCs w:val="28"/>
        </w:rPr>
        <w:t>получение заказов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и участия в тендерах на внутренней площадке;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Pr="0073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рынка об изменениях законодательства, происшествиях на рынке и неблагонадежных контрагентах;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>работа арбитражной службы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возникших проблем поставщиков и покупателей.</w:t>
      </w:r>
    </w:p>
    <w:p w:rsidR="00016E7C" w:rsidRDefault="00016E7C" w:rsidP="00016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Запрос</w:t>
      </w:r>
      <w:r w:rsidRPr="005937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расширение спектра услуг торгово-промышленных палат путем размещения прямых производителей строительных материалов региона на площадке, а также информирование и популяризация сервиса среди покупателей для совершения прямых сделок с компаниями-</w:t>
      </w:r>
      <w:r w:rsidRPr="00732FCA">
        <w:rPr>
          <w:rFonts w:ascii="Times New Roman" w:hAnsi="Times New Roman" w:cs="Times New Roman"/>
          <w:b/>
          <w:sz w:val="28"/>
          <w:szCs w:val="28"/>
        </w:rPr>
        <w:t>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. Торгово-промышленные палаты получают агентское вознаграждение от сделок, совершенных между покупателями и производителями. </w:t>
      </w:r>
    </w:p>
    <w:p w:rsidR="00016E7C" w:rsidRPr="00732FCA" w:rsidRDefault="00016E7C" w:rsidP="0001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CA">
        <w:rPr>
          <w:rFonts w:ascii="Times New Roman" w:hAnsi="Times New Roman" w:cs="Times New Roman"/>
          <w:b/>
          <w:sz w:val="28"/>
          <w:szCs w:val="28"/>
        </w:rPr>
        <w:t xml:space="preserve">Контактное лицо: Середа Ольга, </w:t>
      </w:r>
      <w:hyperlink r:id="rId11" w:history="1"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sero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ibdf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cis</w:t>
        </w:r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32FC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32FCA">
        <w:rPr>
          <w:rFonts w:ascii="Times New Roman" w:hAnsi="Times New Roman" w:cs="Times New Roman"/>
          <w:b/>
          <w:sz w:val="28"/>
          <w:szCs w:val="28"/>
        </w:rPr>
        <w:t>, +7 (903) 688-34-09</w:t>
      </w:r>
    </w:p>
    <w:sectPr w:rsidR="00016E7C" w:rsidRPr="00732FCA" w:rsidSect="006327A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CE" w:rsidRDefault="007E6DCE" w:rsidP="006327AC">
      <w:pPr>
        <w:spacing w:after="0" w:line="240" w:lineRule="auto"/>
      </w:pPr>
      <w:r>
        <w:separator/>
      </w:r>
    </w:p>
  </w:endnote>
  <w:endnote w:type="continuationSeparator" w:id="0">
    <w:p w:rsidR="007E6DCE" w:rsidRDefault="007E6DCE" w:rsidP="0063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CE" w:rsidRDefault="007E6DCE" w:rsidP="006327AC">
      <w:pPr>
        <w:spacing w:after="0" w:line="240" w:lineRule="auto"/>
      </w:pPr>
      <w:r>
        <w:separator/>
      </w:r>
    </w:p>
  </w:footnote>
  <w:footnote w:type="continuationSeparator" w:id="0">
    <w:p w:rsidR="007E6DCE" w:rsidRDefault="007E6DCE" w:rsidP="0063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42745"/>
      <w:docPartObj>
        <w:docPartGallery w:val="Page Numbers (Top of Page)"/>
        <w:docPartUnique/>
      </w:docPartObj>
    </w:sdtPr>
    <w:sdtEndPr/>
    <w:sdtContent>
      <w:p w:rsidR="006327AC" w:rsidRDefault="00632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99">
          <w:rPr>
            <w:noProof/>
          </w:rPr>
          <w:t>4</w:t>
        </w:r>
        <w:r>
          <w:fldChar w:fldCharType="end"/>
        </w:r>
      </w:p>
    </w:sdtContent>
  </w:sdt>
  <w:p w:rsidR="006327AC" w:rsidRDefault="00632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F6F"/>
    <w:multiLevelType w:val="hybridMultilevel"/>
    <w:tmpl w:val="4C0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11049"/>
    <w:multiLevelType w:val="hybridMultilevel"/>
    <w:tmpl w:val="E9EA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7C"/>
    <w:rsid w:val="00016E7C"/>
    <w:rsid w:val="003122BD"/>
    <w:rsid w:val="006327AC"/>
    <w:rsid w:val="006552FB"/>
    <w:rsid w:val="00690B63"/>
    <w:rsid w:val="00754587"/>
    <w:rsid w:val="007E6DCE"/>
    <w:rsid w:val="00A240A4"/>
    <w:rsid w:val="00D37FE0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7C"/>
    <w:pPr>
      <w:ind w:left="720"/>
      <w:contextualSpacing/>
    </w:pPr>
  </w:style>
  <w:style w:type="paragraph" w:styleId="a4">
    <w:name w:val="Body Text Indent"/>
    <w:basedOn w:val="a"/>
    <w:link w:val="a5"/>
    <w:rsid w:val="00016E7C"/>
    <w:pPr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6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16E7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7AC"/>
  </w:style>
  <w:style w:type="paragraph" w:styleId="a9">
    <w:name w:val="footer"/>
    <w:basedOn w:val="a"/>
    <w:link w:val="aa"/>
    <w:uiPriority w:val="99"/>
    <w:unhideWhenUsed/>
    <w:rsid w:val="0063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7C"/>
    <w:pPr>
      <w:ind w:left="720"/>
      <w:contextualSpacing/>
    </w:pPr>
  </w:style>
  <w:style w:type="paragraph" w:styleId="a4">
    <w:name w:val="Body Text Indent"/>
    <w:basedOn w:val="a"/>
    <w:link w:val="a5"/>
    <w:rsid w:val="00016E7C"/>
    <w:pPr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6E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16E7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7AC"/>
  </w:style>
  <w:style w:type="paragraph" w:styleId="a9">
    <w:name w:val="footer"/>
    <w:basedOn w:val="a"/>
    <w:link w:val="aa"/>
    <w:uiPriority w:val="99"/>
    <w:unhideWhenUsed/>
    <w:rsid w:val="0063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df-ci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o@ibdf-c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o@ibdf-c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ibdf-c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Середа</dc:creator>
  <cp:lastModifiedBy>Карпова Е.В. (162)</cp:lastModifiedBy>
  <cp:revision>5</cp:revision>
  <dcterms:created xsi:type="dcterms:W3CDTF">2020-08-03T08:44:00Z</dcterms:created>
  <dcterms:modified xsi:type="dcterms:W3CDTF">2020-08-03T12:15:00Z</dcterms:modified>
</cp:coreProperties>
</file>