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95" w:rsidRDefault="00DA1395" w:rsidP="00DA587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DA587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A6388">
        <w:rPr>
          <w:rFonts w:ascii="Times New Roman" w:hAnsi="Times New Roman" w:cs="Times New Roman"/>
          <w:sz w:val="24"/>
          <w:szCs w:val="24"/>
        </w:rPr>
        <w:t xml:space="preserve"> к Положению о проведении премии </w:t>
      </w: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общественной палаты новосибирской области </w:t>
      </w: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за вклад в области благотворительности и добровольчества </w:t>
      </w:r>
    </w:p>
    <w:p w:rsidR="008B1E7C" w:rsidRPr="002A6388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«ВО БЛАГО» в 2020 году. </w:t>
      </w:r>
    </w:p>
    <w:p w:rsidR="008B1E7C" w:rsidRDefault="008B1E7C" w:rsidP="008B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>Форма заявки на участие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 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«БЛАГОТВОРИТЕЛЬ ГОДА»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267957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ОрганизаторомПремии</w:t>
            </w:r>
            <w:proofErr w:type="spellEnd"/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Pr="00BC2FAD" w:rsidRDefault="008B1E7C" w:rsidP="008B1E7C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852"/>
      </w:tblGrid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Адрес,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Calibri" w:hAnsi="Times New Roman" w:cs="Times New Roman"/>
              </w:rPr>
              <w:t>Сфера деятельности, 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благодарственные письма или другая информация подтверждающая деятельность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Pr="00932004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Все разделы настоящей формы Заявки должны быть заполнены в печатном виде, страницы пронумерованы. </w:t>
      </w:r>
    </w:p>
    <w:p w:rsidR="008B1E7C" w:rsidRPr="00932004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</w:t>
      </w:r>
      <w:r w:rsidR="009F4865"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курсе направляются до 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="009F4865"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1E7C" w:rsidRDefault="008B1E7C" w:rsidP="008B1E7C"/>
    <w:p w:rsidR="008B1E7C" w:rsidRDefault="008B1E7C" w:rsidP="008B1E7C"/>
    <w:p w:rsidR="008B1E7C" w:rsidRDefault="008B1E7C" w:rsidP="008B1E7C"/>
    <w:p w:rsidR="008B1E7C" w:rsidRDefault="008B1E7C" w:rsidP="008B1E7C"/>
    <w:p w:rsidR="009F4865" w:rsidRDefault="009F4865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5A08" w:rsidRDefault="00805A08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DA587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587D" w:rsidRDefault="00DA587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DA587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ЛИДЕР КОРПОРАТИВНОЙ БЛАГОТВОРИТЕЛЬНОСТИ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Pr="00BC2FAD" w:rsidRDefault="008B1E7C" w:rsidP="008B1E7C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4994"/>
      </w:tblGrid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Название предприятия/организации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1E7C" w:rsidRPr="009D3B9A" w:rsidTr="00285052">
        <w:trPr>
          <w:trHeight w:val="523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ФИО руководителя и должность полностью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trHeight w:val="294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Адрес, телефон, e-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trHeight w:val="279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Сфера деятельности</w:t>
            </w: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Что конкретно предприняла компания или ее сотрудники, осуществляя благотворительную и/или добровольческую деятельность?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Объем оказанной благотворительной помощи (с указанием суммы благотворительных перечислений, перечня переданных в качестве благотворительной помощи товаров и услуг и денежного эквивалента их стоимости)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trHeight w:val="2194"/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Содержание добровольческого труда, количество сотрудников, участвовавших в благотворительной и/или добровольческой деятельности, а также общее количество часов, отданных сотрудниками в качестве волонтерского труда, или его денежный эквивалент (по среднерыночным ценам или из расчета ММРОТ)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и/или добровольческой деятельности компании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3B00DD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3B00DD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ED7D31" w:themeColor="accent2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конкурсе направляются до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.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2850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587D" w:rsidRDefault="00DA587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587D" w:rsidRDefault="00DA587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ЗА СИСТЕМНУЮ БЛАГОТВОРИТЕЛЬНОСТЬ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записи в этом поле заносятся то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лько 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 заявителя,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Актуальность проблемы, на решение которой направлена инициатива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системность</w:t>
            </w:r>
            <w:r w:rsidRPr="009D3B9A">
              <w:rPr>
                <w:sz w:val="22"/>
                <w:szCs w:val="22"/>
              </w:rPr>
              <w:t xml:space="preserve"> благотворительной деятельности, выдвигаемой на конкурс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Отзывы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 xml:space="preserve">  (если имеются)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Копии публикаций, ссылки на электронные публикации, теле и </w:t>
            </w:r>
            <w:proofErr w:type="spellStart"/>
            <w:r w:rsidRPr="009D3B9A">
              <w:rPr>
                <w:sz w:val="22"/>
                <w:szCs w:val="22"/>
              </w:rPr>
              <w:t>радиоэфиры</w:t>
            </w:r>
            <w:r>
              <w:t>или</w:t>
            </w:r>
            <w:proofErr w:type="spellEnd"/>
            <w:r>
              <w:t xml:space="preserve">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9F4865" w:rsidRDefault="008B1E7C" w:rsidP="009F486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9F4865" w:rsidRDefault="009F4865" w:rsidP="009F486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>я в конкурсе направляются до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СОЦИАЛЬНОЕ СМИ ГОДА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записи 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этом поле заносятся только 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0A6CE5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0A6CE5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ФИО/Название организации</w:t>
            </w:r>
            <w:r>
              <w:rPr>
                <w:sz w:val="22"/>
                <w:szCs w:val="22"/>
              </w:rPr>
              <w:t>/инициативной группы</w:t>
            </w:r>
            <w:r w:rsidR="009F4865">
              <w:rPr>
                <w:sz w:val="22"/>
                <w:szCs w:val="22"/>
              </w:rPr>
              <w:t>/</w:t>
            </w:r>
            <w:proofErr w:type="spellStart"/>
            <w:r w:rsidR="009F4865">
              <w:rPr>
                <w:sz w:val="22"/>
                <w:szCs w:val="22"/>
              </w:rPr>
              <w:t>блогера</w:t>
            </w:r>
            <w:proofErr w:type="spellEnd"/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 xml:space="preserve">Адрес заявителя, телефон, </w:t>
            </w:r>
            <w:r w:rsidRPr="000A6CE5">
              <w:rPr>
                <w:sz w:val="22"/>
                <w:szCs w:val="22"/>
                <w:lang w:val="en-US"/>
              </w:rPr>
              <w:t>e</w:t>
            </w:r>
            <w:r w:rsidRPr="000A6CE5">
              <w:rPr>
                <w:sz w:val="22"/>
                <w:szCs w:val="22"/>
              </w:rPr>
              <w:t>-</w:t>
            </w:r>
            <w:r w:rsidRPr="000A6CE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0A6CE5" w:rsidRDefault="008B1E7C" w:rsidP="008B1E7C">
            <w:pPr>
              <w:jc w:val="center"/>
              <w:rPr>
                <w:sz w:val="22"/>
                <w:szCs w:val="22"/>
              </w:rPr>
            </w:pPr>
            <w:r w:rsidRPr="000A6CE5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906B00">
              <w:rPr>
                <w:sz w:val="22"/>
                <w:szCs w:val="22"/>
              </w:rPr>
              <w:t>Название СМИ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F4865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редакции,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906B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="009F4865">
              <w:rPr>
                <w:sz w:val="22"/>
                <w:szCs w:val="22"/>
              </w:rPr>
              <w:t>, аккаунт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06B00" w:rsidRDefault="008B1E7C" w:rsidP="008B1E7C">
            <w:pPr>
              <w:pStyle w:val="a8"/>
              <w:rPr>
                <w:sz w:val="22"/>
                <w:szCs w:val="22"/>
              </w:rPr>
            </w:pPr>
            <w:r w:rsidRPr="00906B00">
              <w:rPr>
                <w:sz w:val="22"/>
                <w:szCs w:val="22"/>
              </w:rPr>
              <w:t>Основная тематика СМИ и/или специализация, территория распространения, тираж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Регулярность и неформальность в освещении тем  благотворительности и добровольчества (количество и качество публикаций, теле и радиоэфиров)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благотворительные и добровольческие инициативы номинанта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 благотворительных и добровольческих инициатив общественных объединений и других сообществ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Default="008B1E7C" w:rsidP="008B1E7C">
            <w:pPr>
              <w:rPr>
                <w:sz w:val="22"/>
                <w:szCs w:val="22"/>
              </w:rPr>
            </w:pPr>
            <w:r w:rsidRPr="00E1771E">
              <w:rPr>
                <w:sz w:val="22"/>
                <w:szCs w:val="22"/>
              </w:rPr>
              <w:t xml:space="preserve">Кому конкретно оказывалась </w:t>
            </w:r>
            <w:r>
              <w:rPr>
                <w:sz w:val="22"/>
                <w:szCs w:val="22"/>
              </w:rPr>
              <w:t xml:space="preserve">информационная поддержка </w:t>
            </w:r>
            <w:r w:rsidRPr="00E1771E">
              <w:rPr>
                <w:sz w:val="22"/>
                <w:szCs w:val="22"/>
              </w:rPr>
              <w:t xml:space="preserve">(указать/перечислить </w:t>
            </w:r>
            <w:proofErr w:type="spellStart"/>
            <w:r w:rsidRPr="00E1771E">
              <w:rPr>
                <w:sz w:val="22"/>
                <w:szCs w:val="22"/>
              </w:rPr>
              <w:t>благополучателей</w:t>
            </w:r>
            <w:proofErr w:type="spellEnd"/>
            <w:r w:rsidRPr="00E1771E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E1771E" w:rsidRDefault="008B1E7C" w:rsidP="008B1E7C">
            <w:pPr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</w:t>
            </w:r>
            <w:r>
              <w:rPr>
                <w:sz w:val="22"/>
                <w:szCs w:val="22"/>
              </w:rPr>
              <w:t>социальной активности СМИ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Способствовали ли публикации/эфиры повышению благотворительной или добровольческой активности населения или его отдельных групп (приведите примеры)</w:t>
            </w:r>
          </w:p>
        </w:tc>
        <w:tc>
          <w:tcPr>
            <w:tcW w:w="5245" w:type="dxa"/>
          </w:tcPr>
          <w:p w:rsidR="008B1E7C" w:rsidRPr="00B22624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pStyle w:val="a8"/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 xml:space="preserve">Отзывы </w:t>
            </w:r>
            <w:proofErr w:type="spellStart"/>
            <w:r w:rsidRPr="00B22624">
              <w:rPr>
                <w:sz w:val="22"/>
                <w:szCs w:val="22"/>
              </w:rPr>
              <w:t>благополучателей</w:t>
            </w:r>
            <w:proofErr w:type="spellEnd"/>
            <w:r w:rsidRPr="00B22624">
              <w:rPr>
                <w:sz w:val="22"/>
                <w:szCs w:val="22"/>
              </w:rPr>
              <w:t xml:space="preserve"> (если имеются)</w:t>
            </w:r>
            <w:r>
              <w:rPr>
                <w:sz w:val="22"/>
                <w:szCs w:val="22"/>
              </w:rPr>
              <w:t>, читателей/зрителей/слушателей</w:t>
            </w:r>
          </w:p>
        </w:tc>
        <w:tc>
          <w:tcPr>
            <w:tcW w:w="5245" w:type="dxa"/>
          </w:tcPr>
          <w:p w:rsidR="008B1E7C" w:rsidRPr="00B22624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B22624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pStyle w:val="a8"/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>Копии публикаций</w:t>
            </w:r>
            <w:r>
              <w:rPr>
                <w:sz w:val="22"/>
                <w:szCs w:val="22"/>
              </w:rPr>
              <w:t>, ссылки на электронные публикации</w:t>
            </w:r>
            <w:r w:rsidRPr="00B226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теле и радиоэфиры</w:t>
            </w:r>
            <w:r>
              <w:t xml:space="preserve"> или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B22624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B22624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Заявки для участия в конкурсе направляются до 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.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9F48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6BDD" w:rsidRDefault="00C36BDD" w:rsidP="009F48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865" w:rsidRDefault="009F4865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ЛУЧШИЙ БЛАГОТВОРИТЕЛЬНЫЙ ПРОЕКТ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 заявителя,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Актуальность проблем</w:t>
            </w:r>
            <w:r>
              <w:rPr>
                <w:sz w:val="22"/>
                <w:szCs w:val="22"/>
              </w:rPr>
              <w:t>ы, на решение которой направлен проект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Отзывы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 xml:space="preserve">  (если имеются)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Копии публикаций, ссылки на электронные публикации, теле и </w:t>
            </w:r>
            <w:proofErr w:type="spellStart"/>
            <w:r w:rsidRPr="009D3B9A">
              <w:rPr>
                <w:sz w:val="22"/>
                <w:szCs w:val="22"/>
              </w:rPr>
              <w:t>радиоэфиры</w:t>
            </w:r>
            <w:r>
              <w:t>или</w:t>
            </w:r>
            <w:proofErr w:type="spellEnd"/>
            <w:r>
              <w:t xml:space="preserve">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конкурсе направляются до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C242DD" w:rsidRDefault="00C242DD" w:rsidP="008B1E7C">
      <w:pPr>
        <w:rPr>
          <w:b/>
          <w:bCs/>
        </w:rPr>
      </w:pPr>
    </w:p>
    <w:p w:rsidR="00C242DD" w:rsidRDefault="00C242DD" w:rsidP="008B1E7C">
      <w:pPr>
        <w:rPr>
          <w:b/>
          <w:bCs/>
        </w:rPr>
      </w:pPr>
    </w:p>
    <w:p w:rsidR="00C242DD" w:rsidRPr="0042512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>Форма заявки на участие</w:t>
      </w:r>
    </w:p>
    <w:p w:rsidR="00C242D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 </w:t>
      </w:r>
    </w:p>
    <w:p w:rsidR="00C242DD" w:rsidRPr="0042512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42DD" w:rsidRPr="00B175E6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«ВО БЛАГО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специальная номинация</w:t>
      </w:r>
    </w:p>
    <w:p w:rsidR="00C242DD" w:rsidRPr="00BC2FAD" w:rsidRDefault="00C242DD" w:rsidP="00C242D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C242DD" w:rsidRPr="00B15DE5" w:rsidTr="00A32373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2DD" w:rsidRPr="00B15DE5" w:rsidTr="00A32373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C242DD" w:rsidRPr="00267957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ОрганизаторомПремии</w:t>
            </w:r>
            <w:proofErr w:type="spellEnd"/>
          </w:p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242DD" w:rsidRPr="00BC2FAD" w:rsidRDefault="00C242DD" w:rsidP="00C242D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852"/>
      </w:tblGrid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C242DD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DD">
              <w:rPr>
                <w:rFonts w:ascii="Times New Roman" w:hAnsi="Times New Roman" w:cs="Times New Roman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Адрес,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Calibri" w:hAnsi="Times New Roman" w:cs="Times New Roman"/>
              </w:rPr>
              <w:t>Сфера деятельности, 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благодарственные письма или другая информация подтверждающая деятельность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C242DD" w:rsidRDefault="00C242DD" w:rsidP="00C242D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Default="00C242DD" w:rsidP="00C242D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Pr="00932004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Все разделы настоящей формы Заявки должны быть заполнены в печатном виде, страницы пронумерованы. </w:t>
      </w:r>
    </w:p>
    <w:p w:rsidR="00C242DD" w:rsidRPr="00932004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Заявки для участия в конкурсе направляются до 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C242DD" w:rsidRDefault="00C242DD" w:rsidP="00C242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242DD" w:rsidRDefault="00C242DD" w:rsidP="00C242DD"/>
    <w:p w:rsidR="00C242DD" w:rsidRDefault="00C242DD" w:rsidP="008B1E7C">
      <w:pPr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  <w:r>
        <w:rPr>
          <w:b/>
          <w:bCs/>
        </w:rPr>
        <w:tab/>
      </w: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DA587D" w:rsidRDefault="00DA587D" w:rsidP="00C242D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A6388">
        <w:rPr>
          <w:rFonts w:ascii="Times New Roman" w:hAnsi="Times New Roman" w:cs="Times New Roman"/>
          <w:sz w:val="24"/>
          <w:szCs w:val="24"/>
        </w:rPr>
        <w:t xml:space="preserve"> к Положению о проведении премии </w:t>
      </w: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общественной палаты новосибирской области </w:t>
      </w: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за вклад в области благотворительности и добровольчества </w:t>
      </w:r>
    </w:p>
    <w:p w:rsidR="00C242DD" w:rsidRPr="002A6388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«ВО БЛАГО» в 2020 году. </w:t>
      </w: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«Благотворитель года» </w:t>
      </w:r>
    </w:p>
    <w:p w:rsidR="00C242DD" w:rsidRPr="00C00F2A" w:rsidRDefault="00C242DD" w:rsidP="00C24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2907"/>
        <w:gridCol w:w="2065"/>
        <w:gridCol w:w="2317"/>
      </w:tblGrid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42DD" w:rsidRDefault="00C242DD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42DD" w:rsidTr="00A32373">
        <w:trPr>
          <w:trHeight w:val="116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C242DD" w:rsidRPr="00213BA0" w:rsidRDefault="00C242DD" w:rsidP="00C242DD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4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2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42DD" w:rsidRPr="006B78FB" w:rsidRDefault="00C242DD" w:rsidP="00C242DD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C242DD" w:rsidRPr="00877F7E" w:rsidRDefault="00C242DD" w:rsidP="00C242DD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749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  <w:p w:rsidR="00C242DD" w:rsidRPr="00864EA4" w:rsidRDefault="00C242DD" w:rsidP="00C242D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оказываемой помощи</w:t>
            </w:r>
          </w:p>
          <w:p w:rsidR="00C242DD" w:rsidRPr="00877F7E" w:rsidRDefault="00C242DD" w:rsidP="00C242DD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</w:tbl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«Лидер корпоративной благотворительности» </w:t>
      </w:r>
    </w:p>
    <w:p w:rsidR="00C242DD" w:rsidRPr="00C00F2A" w:rsidRDefault="00C242DD" w:rsidP="00C24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3295"/>
        <w:gridCol w:w="2065"/>
        <w:gridCol w:w="2317"/>
      </w:tblGrid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42DD" w:rsidRDefault="00C242DD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42DD" w:rsidTr="00A32373">
        <w:trPr>
          <w:trHeight w:val="116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42DD" w:rsidRPr="00C23967" w:rsidRDefault="00C242DD" w:rsidP="00C23967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C242DD" w:rsidRPr="00C23967" w:rsidRDefault="00C242DD" w:rsidP="00C23967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4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2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42DD" w:rsidRPr="00C23967" w:rsidRDefault="00C242DD" w:rsidP="00C23967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3967" w:rsidRPr="00C23967" w:rsidRDefault="00C242DD" w:rsidP="00C23967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749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Объём оказываемой помощи</w:t>
            </w:r>
          </w:p>
          <w:p w:rsidR="00C242DD" w:rsidRPr="00E336F7" w:rsidRDefault="00C242DD" w:rsidP="00E336F7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C242DD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C242DD" w:rsidRDefault="00E336F7" w:rsidP="00C23967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E336F7" w:rsidRPr="00C23967" w:rsidRDefault="00E336F7" w:rsidP="00C23967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E336F7" w:rsidTr="00A32373">
              <w:trPr>
                <w:trHeight w:val="570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E336F7" w:rsidTr="00A32373">
              <w:trPr>
                <w:trHeight w:val="272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336F7" w:rsidTr="00A32373">
              <w:trPr>
                <w:trHeight w:val="359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336F7" w:rsidTr="00A32373">
              <w:trPr>
                <w:trHeight w:val="338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2DD" w:rsidRDefault="00C242DD" w:rsidP="00C242DD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C239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«Социальное СМИ» </w:t>
      </w:r>
    </w:p>
    <w:p w:rsidR="00C23967" w:rsidRPr="00C00F2A" w:rsidRDefault="00C23967" w:rsidP="00C23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2028"/>
        <w:gridCol w:w="3003"/>
        <w:gridCol w:w="2065"/>
        <w:gridCol w:w="2317"/>
      </w:tblGrid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3967" w:rsidRDefault="00C23967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3967" w:rsidTr="00A32373">
        <w:trPr>
          <w:trHeight w:val="1164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3967" w:rsidRPr="00E336F7" w:rsidRDefault="00C2396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Обоснованность и актуальность размещаемой информации.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4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2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3967" w:rsidRPr="00E336F7" w:rsidRDefault="00C23967" w:rsidP="00E336F7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3967" w:rsidRPr="00E336F7" w:rsidRDefault="00C2396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E336F7" w:rsidRPr="006B78FB" w:rsidRDefault="00E336F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размещения информации (адресная, районная, региональная)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собственных инициатив</w:t>
            </w:r>
          </w:p>
        </w:tc>
        <w:tc>
          <w:tcPr>
            <w:tcW w:w="2732" w:type="dxa"/>
          </w:tcPr>
          <w:p w:rsidR="00C23967" w:rsidRPr="00E336F7" w:rsidRDefault="00E336F7" w:rsidP="00E336F7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реализованных собственных инициатив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749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 объективность размещений</w:t>
            </w:r>
          </w:p>
        </w:tc>
        <w:tc>
          <w:tcPr>
            <w:tcW w:w="2732" w:type="dxa"/>
          </w:tcPr>
          <w:p w:rsidR="00C23967" w:rsidRDefault="00E336F7" w:rsidP="00E336F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размещения публикаций.</w:t>
            </w:r>
          </w:p>
          <w:p w:rsidR="00E336F7" w:rsidRPr="00E336F7" w:rsidRDefault="00E336F7" w:rsidP="00E336F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Объективность размещений и наличие собственного взгляда.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894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3967" w:rsidRPr="00A32373" w:rsidRDefault="00C23967" w:rsidP="00A32373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Объём оказываемой помощи</w:t>
            </w:r>
          </w:p>
          <w:p w:rsidR="00C23967" w:rsidRPr="00877F7E" w:rsidRDefault="00C23967" w:rsidP="00E336F7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894"/>
          <w:jc w:val="center"/>
        </w:trPr>
        <w:tc>
          <w:tcPr>
            <w:tcW w:w="607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32373">
              <w:rPr>
                <w:sz w:val="24"/>
                <w:szCs w:val="24"/>
              </w:rPr>
              <w:t>тативность проводимого освящения</w:t>
            </w:r>
          </w:p>
        </w:tc>
        <w:tc>
          <w:tcPr>
            <w:tcW w:w="2732" w:type="dxa"/>
          </w:tcPr>
          <w:p w:rsidR="00C23967" w:rsidRDefault="00A32373" w:rsidP="00A32373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 количественные изменения, произошедшие после выхода публикации.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967" w:rsidRDefault="00C23967" w:rsidP="00C23967">
      <w:pPr>
        <w:tabs>
          <w:tab w:val="left" w:pos="4156"/>
        </w:tabs>
        <w:rPr>
          <w:b/>
          <w:bCs/>
        </w:rPr>
      </w:pPr>
    </w:p>
    <w:p w:rsidR="00E23346" w:rsidRDefault="00E23346" w:rsidP="00C23967">
      <w:pPr>
        <w:tabs>
          <w:tab w:val="left" w:pos="4156"/>
        </w:tabs>
        <w:rPr>
          <w:b/>
          <w:bCs/>
        </w:rPr>
      </w:pPr>
    </w:p>
    <w:p w:rsidR="00E23346" w:rsidRDefault="00E23346" w:rsidP="00C23967">
      <w:pPr>
        <w:tabs>
          <w:tab w:val="left" w:pos="4156"/>
        </w:tabs>
        <w:rPr>
          <w:b/>
          <w:bCs/>
        </w:rPr>
      </w:pPr>
    </w:p>
    <w:p w:rsidR="00C36BDD" w:rsidRDefault="00C36BDD" w:rsidP="00C23967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A32373" w:rsidRDefault="00A32373" w:rsidP="00A323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«Лучший благотворительный проект» </w:t>
      </w:r>
    </w:p>
    <w:p w:rsidR="00A32373" w:rsidRPr="00C00F2A" w:rsidRDefault="00A32373" w:rsidP="00A32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33"/>
        <w:gridCol w:w="3295"/>
        <w:gridCol w:w="2065"/>
        <w:gridCol w:w="2317"/>
      </w:tblGrid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A32373" w:rsidRDefault="00A32373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2373" w:rsidTr="00A32373">
        <w:trPr>
          <w:trHeight w:val="116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A32373" w:rsidRPr="00A32373" w:rsidRDefault="00A32373" w:rsidP="00A32373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4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2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A32373" w:rsidRP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A32373" w:rsidRPr="00E336F7" w:rsidRDefault="00A32373" w:rsidP="00405F73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749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Инновационость</w:t>
            </w:r>
            <w:proofErr w:type="spellEnd"/>
            <w:r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2732" w:type="dxa"/>
          </w:tcPr>
          <w:p w:rsidR="00A32373" w:rsidRDefault="00A32373" w:rsidP="00A32373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</w:t>
            </w:r>
            <w:proofErr w:type="spellStart"/>
            <w:r>
              <w:rPr>
                <w:sz w:val="24"/>
                <w:szCs w:val="24"/>
              </w:rPr>
              <w:t>инновационых</w:t>
            </w:r>
            <w:proofErr w:type="spellEnd"/>
            <w:r>
              <w:rPr>
                <w:sz w:val="24"/>
                <w:szCs w:val="24"/>
              </w:rPr>
              <w:t xml:space="preserve"> методов реализации проекта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89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A32373" w:rsidRDefault="00A323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Объём оказываемой помощи</w:t>
            </w:r>
          </w:p>
          <w:p w:rsidR="00405F73" w:rsidRPr="00405F73" w:rsidRDefault="00405F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проекта.</w:t>
            </w:r>
          </w:p>
          <w:p w:rsidR="00A32373" w:rsidRPr="00405F73" w:rsidRDefault="00A323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89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A32373" w:rsidRPr="00405F73" w:rsidRDefault="00A32373" w:rsidP="00405F73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A32373" w:rsidRPr="00C23967" w:rsidRDefault="00A32373" w:rsidP="00405F73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373" w:rsidRDefault="00A32373" w:rsidP="00A32373">
      <w:pPr>
        <w:tabs>
          <w:tab w:val="left" w:pos="4156"/>
        </w:tabs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«Системная благотворительность» </w:t>
      </w:r>
    </w:p>
    <w:p w:rsidR="00405F73" w:rsidRPr="00C00F2A" w:rsidRDefault="00405F73" w:rsidP="00405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3523"/>
        <w:gridCol w:w="2065"/>
        <w:gridCol w:w="2317"/>
      </w:tblGrid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405F73" w:rsidRDefault="00405F73" w:rsidP="00B8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0B04" w:rsidTr="00B86545">
        <w:trPr>
          <w:trHeight w:val="1164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4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2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749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A30B04" w:rsidRPr="00A30B04" w:rsidRDefault="00A30B04" w:rsidP="00A30B04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Срок оказания помощи (по требованию/ежемесячно/ ежегодно)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Объём оказываемой помощи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</w:tbl>
    <w:p w:rsidR="00405F73" w:rsidRDefault="00405F73" w:rsidP="00405F73">
      <w:pPr>
        <w:tabs>
          <w:tab w:val="left" w:pos="4156"/>
        </w:tabs>
        <w:rPr>
          <w:b/>
          <w:bCs/>
        </w:rPr>
      </w:pPr>
    </w:p>
    <w:p w:rsidR="00405F73" w:rsidRDefault="00405F73" w:rsidP="00405F73">
      <w:pPr>
        <w:tabs>
          <w:tab w:val="left" w:pos="4156"/>
        </w:tabs>
        <w:rPr>
          <w:b/>
          <w:bCs/>
        </w:rPr>
      </w:pPr>
    </w:p>
    <w:p w:rsidR="00A32373" w:rsidRDefault="00A32373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A30B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547689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r w:rsidR="00547689">
        <w:rPr>
          <w:rFonts w:ascii="Times New Roman" w:hAnsi="Times New Roman" w:cs="Times New Roman"/>
          <w:b/>
          <w:bCs/>
          <w:sz w:val="24"/>
          <w:szCs w:val="24"/>
        </w:rPr>
        <w:t>«ВО БЛАГО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30B04" w:rsidRPr="00C00F2A" w:rsidRDefault="00A30B04" w:rsidP="00A30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33"/>
        <w:gridCol w:w="3295"/>
        <w:gridCol w:w="2065"/>
        <w:gridCol w:w="2317"/>
      </w:tblGrid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A30B04" w:rsidRDefault="00A30B04" w:rsidP="00B8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0B04" w:rsidTr="00B86545">
        <w:trPr>
          <w:trHeight w:val="116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A30B04" w:rsidRDefault="00547689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и Социальная</w:t>
            </w:r>
            <w:r w:rsidR="00A30B04">
              <w:rPr>
                <w:sz w:val="24"/>
                <w:szCs w:val="24"/>
              </w:rPr>
              <w:t xml:space="preserve"> значимость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4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2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A30B04" w:rsidRPr="00A32373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749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Инновационость</w:t>
            </w:r>
            <w:proofErr w:type="spellEnd"/>
            <w:r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 xml:space="preserve">Наличие/отсутствие </w:t>
            </w:r>
            <w:proofErr w:type="spellStart"/>
            <w:r w:rsidRPr="00547689">
              <w:rPr>
                <w:sz w:val="24"/>
                <w:szCs w:val="24"/>
              </w:rPr>
              <w:t>инновационых</w:t>
            </w:r>
            <w:proofErr w:type="spellEnd"/>
            <w:r w:rsidRPr="00547689">
              <w:rPr>
                <w:sz w:val="24"/>
                <w:szCs w:val="24"/>
              </w:rPr>
              <w:t xml:space="preserve"> методов реализации проекта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Объём оказываемой помощи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проекта.</w:t>
            </w:r>
          </w:p>
          <w:p w:rsidR="00A30B04" w:rsidRPr="00405F73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B04" w:rsidRDefault="00A30B04" w:rsidP="00A30B04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sectPr w:rsidR="00A30B04" w:rsidSect="00DA587D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529"/>
    <w:multiLevelType w:val="hybridMultilevel"/>
    <w:tmpl w:val="C7C6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1DCA"/>
    <w:multiLevelType w:val="hybridMultilevel"/>
    <w:tmpl w:val="19C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12D"/>
    <w:multiLevelType w:val="hybridMultilevel"/>
    <w:tmpl w:val="19C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26334D"/>
    <w:multiLevelType w:val="hybridMultilevel"/>
    <w:tmpl w:val="BDF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55733"/>
    <w:multiLevelType w:val="hybridMultilevel"/>
    <w:tmpl w:val="6AF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D7DAE"/>
    <w:multiLevelType w:val="hybridMultilevel"/>
    <w:tmpl w:val="D8C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5EAE"/>
    <w:multiLevelType w:val="hybridMultilevel"/>
    <w:tmpl w:val="3E2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52E5C"/>
    <w:multiLevelType w:val="hybridMultilevel"/>
    <w:tmpl w:val="B7D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398C"/>
    <w:multiLevelType w:val="hybridMultilevel"/>
    <w:tmpl w:val="BA30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01DFD"/>
    <w:multiLevelType w:val="hybridMultilevel"/>
    <w:tmpl w:val="F1609E8E"/>
    <w:lvl w:ilvl="0" w:tplc="B9D6F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36"/>
  </w:num>
  <w:num w:numId="5">
    <w:abstractNumId w:val="8"/>
  </w:num>
  <w:num w:numId="6">
    <w:abstractNumId w:val="15"/>
  </w:num>
  <w:num w:numId="7">
    <w:abstractNumId w:val="33"/>
  </w:num>
  <w:num w:numId="8">
    <w:abstractNumId w:val="28"/>
  </w:num>
  <w:num w:numId="9">
    <w:abstractNumId w:val="43"/>
  </w:num>
  <w:num w:numId="10">
    <w:abstractNumId w:val="14"/>
  </w:num>
  <w:num w:numId="11">
    <w:abstractNumId w:val="32"/>
  </w:num>
  <w:num w:numId="12">
    <w:abstractNumId w:val="13"/>
  </w:num>
  <w:num w:numId="13">
    <w:abstractNumId w:val="35"/>
  </w:num>
  <w:num w:numId="14">
    <w:abstractNumId w:val="37"/>
  </w:num>
  <w:num w:numId="15">
    <w:abstractNumId w:val="11"/>
  </w:num>
  <w:num w:numId="16">
    <w:abstractNumId w:val="40"/>
  </w:num>
  <w:num w:numId="17">
    <w:abstractNumId w:val="26"/>
  </w:num>
  <w:num w:numId="18">
    <w:abstractNumId w:val="41"/>
  </w:num>
  <w:num w:numId="19">
    <w:abstractNumId w:val="17"/>
  </w:num>
  <w:num w:numId="20">
    <w:abstractNumId w:val="44"/>
  </w:num>
  <w:num w:numId="21">
    <w:abstractNumId w:val="16"/>
  </w:num>
  <w:num w:numId="22">
    <w:abstractNumId w:val="21"/>
  </w:num>
  <w:num w:numId="23">
    <w:abstractNumId w:val="9"/>
  </w:num>
  <w:num w:numId="24">
    <w:abstractNumId w:val="0"/>
  </w:num>
  <w:num w:numId="25">
    <w:abstractNumId w:val="20"/>
  </w:num>
  <w:num w:numId="26">
    <w:abstractNumId w:val="3"/>
  </w:num>
  <w:num w:numId="27">
    <w:abstractNumId w:val="42"/>
  </w:num>
  <w:num w:numId="28">
    <w:abstractNumId w:val="7"/>
  </w:num>
  <w:num w:numId="29">
    <w:abstractNumId w:val="6"/>
  </w:num>
  <w:num w:numId="30">
    <w:abstractNumId w:val="4"/>
  </w:num>
  <w:num w:numId="31">
    <w:abstractNumId w:val="25"/>
  </w:num>
  <w:num w:numId="32">
    <w:abstractNumId w:val="34"/>
  </w:num>
  <w:num w:numId="33">
    <w:abstractNumId w:val="29"/>
  </w:num>
  <w:num w:numId="34">
    <w:abstractNumId w:val="31"/>
  </w:num>
  <w:num w:numId="35">
    <w:abstractNumId w:val="1"/>
  </w:num>
  <w:num w:numId="36">
    <w:abstractNumId w:val="27"/>
  </w:num>
  <w:num w:numId="37">
    <w:abstractNumId w:val="24"/>
  </w:num>
  <w:num w:numId="38">
    <w:abstractNumId w:val="22"/>
  </w:num>
  <w:num w:numId="39">
    <w:abstractNumId w:val="30"/>
  </w:num>
  <w:num w:numId="40">
    <w:abstractNumId w:val="12"/>
  </w:num>
  <w:num w:numId="41">
    <w:abstractNumId w:val="19"/>
  </w:num>
  <w:num w:numId="42">
    <w:abstractNumId w:val="18"/>
  </w:num>
  <w:num w:numId="43">
    <w:abstractNumId w:val="38"/>
  </w:num>
  <w:num w:numId="44">
    <w:abstractNumId w:val="1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5D"/>
    <w:rsid w:val="00023443"/>
    <w:rsid w:val="00062329"/>
    <w:rsid w:val="000660C6"/>
    <w:rsid w:val="000A2DD1"/>
    <w:rsid w:val="00102DC8"/>
    <w:rsid w:val="00111D6E"/>
    <w:rsid w:val="00142387"/>
    <w:rsid w:val="001667A5"/>
    <w:rsid w:val="001C63A0"/>
    <w:rsid w:val="001D3440"/>
    <w:rsid w:val="001F7EB5"/>
    <w:rsid w:val="002374DE"/>
    <w:rsid w:val="00276805"/>
    <w:rsid w:val="00280EE2"/>
    <w:rsid w:val="00285052"/>
    <w:rsid w:val="0035533F"/>
    <w:rsid w:val="003A7C56"/>
    <w:rsid w:val="003B63C0"/>
    <w:rsid w:val="003C15AC"/>
    <w:rsid w:val="003E09CE"/>
    <w:rsid w:val="00405F73"/>
    <w:rsid w:val="0044236F"/>
    <w:rsid w:val="0051185B"/>
    <w:rsid w:val="005145ED"/>
    <w:rsid w:val="0051615D"/>
    <w:rsid w:val="0053789F"/>
    <w:rsid w:val="00547689"/>
    <w:rsid w:val="0059291E"/>
    <w:rsid w:val="005D2070"/>
    <w:rsid w:val="005D7CC9"/>
    <w:rsid w:val="00636621"/>
    <w:rsid w:val="00637B2C"/>
    <w:rsid w:val="00646DAD"/>
    <w:rsid w:val="00675423"/>
    <w:rsid w:val="00763466"/>
    <w:rsid w:val="007A4915"/>
    <w:rsid w:val="007B70C3"/>
    <w:rsid w:val="00800091"/>
    <w:rsid w:val="00803616"/>
    <w:rsid w:val="00804620"/>
    <w:rsid w:val="00805A08"/>
    <w:rsid w:val="00827067"/>
    <w:rsid w:val="00846AE2"/>
    <w:rsid w:val="0086203C"/>
    <w:rsid w:val="00885F65"/>
    <w:rsid w:val="008B1E7C"/>
    <w:rsid w:val="008C2C07"/>
    <w:rsid w:val="008D5E06"/>
    <w:rsid w:val="008E3D4E"/>
    <w:rsid w:val="009737F7"/>
    <w:rsid w:val="009D463D"/>
    <w:rsid w:val="009F4865"/>
    <w:rsid w:val="00A27777"/>
    <w:rsid w:val="00A30B04"/>
    <w:rsid w:val="00A32373"/>
    <w:rsid w:val="00A41819"/>
    <w:rsid w:val="00A87A29"/>
    <w:rsid w:val="00AA1E1F"/>
    <w:rsid w:val="00AB7B51"/>
    <w:rsid w:val="00AC5275"/>
    <w:rsid w:val="00AD0DA5"/>
    <w:rsid w:val="00B002EE"/>
    <w:rsid w:val="00B86545"/>
    <w:rsid w:val="00BB5705"/>
    <w:rsid w:val="00BC4C08"/>
    <w:rsid w:val="00C11024"/>
    <w:rsid w:val="00C144A4"/>
    <w:rsid w:val="00C23967"/>
    <w:rsid w:val="00C242DD"/>
    <w:rsid w:val="00C36BDD"/>
    <w:rsid w:val="00C40A36"/>
    <w:rsid w:val="00C87B92"/>
    <w:rsid w:val="00C90946"/>
    <w:rsid w:val="00CB3514"/>
    <w:rsid w:val="00CD29DC"/>
    <w:rsid w:val="00CE6C07"/>
    <w:rsid w:val="00CF7DA5"/>
    <w:rsid w:val="00DA1395"/>
    <w:rsid w:val="00DA587D"/>
    <w:rsid w:val="00DE6431"/>
    <w:rsid w:val="00E00E61"/>
    <w:rsid w:val="00E23346"/>
    <w:rsid w:val="00E336F7"/>
    <w:rsid w:val="00E535A7"/>
    <w:rsid w:val="00EC67F9"/>
    <w:rsid w:val="00F133A0"/>
    <w:rsid w:val="00F35F64"/>
    <w:rsid w:val="00F560A4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B7B5"/>
  <w15:docId w15:val="{D79588AC-D174-430A-B28F-02C9F1D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21</cp:revision>
  <cp:lastPrinted>2020-08-03T05:01:00Z</cp:lastPrinted>
  <dcterms:created xsi:type="dcterms:W3CDTF">2020-07-31T05:39:00Z</dcterms:created>
  <dcterms:modified xsi:type="dcterms:W3CDTF">2020-08-03T10:28:00Z</dcterms:modified>
</cp:coreProperties>
</file>