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</w:t>
      </w:r>
      <w:r w:rsidR="00D81246">
        <w:rPr>
          <w:rFonts w:ascii="Times New Roman" w:hAnsi="Times New Roman" w:cs="Times New Roman"/>
          <w:b/>
          <w:sz w:val="28"/>
          <w:szCs w:val="28"/>
        </w:rPr>
        <w:t>9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безопасности и защиты бизнеса: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содействие укреплению правопорядка и законности»:</w:t>
      </w:r>
    </w:p>
    <w:p w:rsidR="00D81246" w:rsidRPr="00D81246" w:rsidRDefault="00D81246" w:rsidP="00D812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ООО Охранное предприятие «Фактор-Гарант», </w:t>
      </w:r>
    </w:p>
    <w:p w:rsidR="00D81246" w:rsidRPr="00D81246" w:rsidRDefault="00D81246" w:rsidP="00D812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Ассоциация охранных предприятий «Союз».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комплексное обеспечение безопасности и защиту бизнеса»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Частное охранное предприятие «Сибирское Согласие НСК»,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Холдинг безопасности «Подразделение «Д» (ООО УК «Подразделение «Д»).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активное внедрение (проектирование, монтаж, обслуживание) технических средств безопасности на объектах социальной инфраструктуры»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«Гранит».</w:t>
      </w:r>
    </w:p>
    <w:p w:rsid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активное внедрение (монтаж, обслуживание) технических средств безопасности на объектах социальной инфраструктуры»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«РУБЕЖ».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внедрение (проектирование, монтаж, обслуживание) инновационных технических средств безопасности»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Инжиниринговая компания «Подразделение «Д».</w:t>
      </w:r>
    </w:p>
    <w:p w:rsid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внедрение (проектирование, монтаж, обслуживание) технических средств безопасности»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«Альянс».</w:t>
      </w:r>
    </w:p>
    <w:p w:rsid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страхования: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стабильность и профессионализм»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Филиал СПАО «Ингосстрах» в Новосибирской области, </w:t>
      </w:r>
    </w:p>
    <w:p w:rsidR="00D81246" w:rsidRPr="00D81246" w:rsidRDefault="00D81246" w:rsidP="00D8124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Новосибирский филиал АО «АльфаСтрахование».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страховых услуг»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САО «ВСК» Новосибирский филиал. 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финансовой деятельности (банки):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- «За стабильность и профессионализм»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Новосибирский социальный коммерческий банк «Левобережный» (ПАО).</w:t>
      </w:r>
    </w:p>
    <w:p w:rsid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lastRenderedPageBreak/>
        <w:t>В номинации - «За предоставление комплекса услуг для клиентов»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ПАО Банк «Финансовая корпорация Открытие» филиал Сибирский,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АО «Банк Акцепт».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логистической деятельности и транспортных перевозок: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- «За предоставление комплекса логистических и/или транспортных услуг»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ООО «ТЛК </w:t>
      </w:r>
      <w:proofErr w:type="gramStart"/>
      <w:r w:rsidRPr="00D8124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8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» обособленное подразделение в г. Новосибирске.</w:t>
      </w:r>
    </w:p>
    <w:p w:rsid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- «За развитие цифровой логистики»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81246" w:rsidRPr="00D81246" w:rsidRDefault="00D81246" w:rsidP="00D812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>ООО «Новые Транспортные Системы».</w:t>
      </w:r>
    </w:p>
    <w:p w:rsidR="00D81246" w:rsidRDefault="00D81246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46" w:rsidRPr="00D81246" w:rsidRDefault="00D81246" w:rsidP="00D8124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производства продукции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«Продовольственные товары»: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ЗАО Шоколадная фабрика «Новосибирская»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ЗАО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».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«Продукция производственно-технического назначения»: 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«АВЭК»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Научно-производственное объединение «Цифровые регуляторы»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</w:t>
      </w:r>
      <w:proofErr w:type="gramStart"/>
      <w:r w:rsidRPr="00D81246">
        <w:rPr>
          <w:rFonts w:ascii="Times New Roman" w:hAnsi="Times New Roman" w:cs="Times New Roman"/>
          <w:sz w:val="28"/>
          <w:szCs w:val="28"/>
        </w:rPr>
        <w:t>Горно-добывающая</w:t>
      </w:r>
      <w:proofErr w:type="gramEnd"/>
      <w:r w:rsidRPr="00D81246">
        <w:rPr>
          <w:rFonts w:ascii="Times New Roman" w:hAnsi="Times New Roman" w:cs="Times New Roman"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«Производственно-экологическое предприятие «СИБЭКОПРИБОР»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  <w:t>АО ПО «СЕВЕР»</w:t>
      </w:r>
      <w:proofErr w:type="gramStart"/>
      <w:r w:rsidRPr="00D812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«Промышленные товары для населения»: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Термокрафт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«БЕЛЛА Сибирь».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– «За разработку и внедрение технологий для городского хозяйства г. Новосибирска»: 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</w:r>
      <w:r w:rsidRPr="00D81246">
        <w:rPr>
          <w:rFonts w:ascii="Times New Roman" w:hAnsi="Times New Roman" w:cs="Times New Roman"/>
          <w:sz w:val="28"/>
          <w:szCs w:val="28"/>
        </w:rPr>
        <w:tab/>
        <w:t>ООО фирма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Комбест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246">
        <w:rPr>
          <w:rFonts w:ascii="Times New Roman" w:hAnsi="Times New Roman" w:cs="Times New Roman"/>
          <w:b/>
          <w:sz w:val="28"/>
          <w:szCs w:val="28"/>
          <w:u w:val="single"/>
        </w:rPr>
        <w:t>В сфере оказания услуг населению и юридическим лицам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разработку и внедрение технологий для городского хозяйства г. Новосибирска»: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 </w:t>
      </w:r>
      <w:r w:rsidRPr="00D81246">
        <w:rPr>
          <w:rFonts w:ascii="Times New Roman" w:hAnsi="Times New Roman" w:cs="Times New Roman"/>
          <w:sz w:val="28"/>
          <w:szCs w:val="28"/>
        </w:rPr>
        <w:tab/>
        <w:t>АО Центр Инженерно-Экологической Безопасности «РУСИЧ».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развитие инфраструктуры по обслуживанию юридических и/или физических лиц»: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Агентство «ЛЕГИС».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lastRenderedPageBreak/>
        <w:t>В номинации – «За оказание услуг юридическим лицам и населению в сферах технического регулирования»: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ФБУ «Государственный региональный центр стандартизации, метрологии и испытаний в Новосибирской области» (ФБУ «Новосибирский ЦСМ»).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услуг юридическим и физическим лицам в сфере телекоммуникаций»: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Мегаком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-ИТ».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гостиничных услуг юридическим и физическим лицам»:</w:t>
      </w:r>
    </w:p>
    <w:p w:rsidR="00D81246" w:rsidRPr="00463EB3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63EB3">
        <w:rPr>
          <w:rFonts w:ascii="Times New Roman" w:hAnsi="Times New Roman" w:cs="Times New Roman"/>
          <w:sz w:val="28"/>
          <w:szCs w:val="28"/>
          <w:lang w:val="en-US"/>
        </w:rPr>
        <w:t>Gorskiy</w:t>
      </w:r>
      <w:proofErr w:type="spellEnd"/>
      <w:r w:rsidRPr="00463EB3">
        <w:rPr>
          <w:rFonts w:ascii="Times New Roman" w:hAnsi="Times New Roman" w:cs="Times New Roman"/>
          <w:sz w:val="28"/>
          <w:szCs w:val="28"/>
          <w:lang w:val="en-US"/>
        </w:rPr>
        <w:t xml:space="preserve"> city hotel (</w:t>
      </w:r>
      <w:r w:rsidRPr="00D81246">
        <w:rPr>
          <w:rFonts w:ascii="Times New Roman" w:hAnsi="Times New Roman" w:cs="Times New Roman"/>
          <w:sz w:val="28"/>
          <w:szCs w:val="28"/>
        </w:rPr>
        <w:t>ООО</w:t>
      </w:r>
      <w:r w:rsidRPr="00463EB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81246">
        <w:rPr>
          <w:rFonts w:ascii="Times New Roman" w:hAnsi="Times New Roman" w:cs="Times New Roman"/>
          <w:sz w:val="28"/>
          <w:szCs w:val="28"/>
        </w:rPr>
        <w:t>Орбита</w:t>
      </w:r>
      <w:r w:rsidRPr="00463EB3">
        <w:rPr>
          <w:rFonts w:ascii="Times New Roman" w:hAnsi="Times New Roman" w:cs="Times New Roman"/>
          <w:sz w:val="28"/>
          <w:szCs w:val="28"/>
          <w:lang w:val="en-US"/>
        </w:rPr>
        <w:t>»).</w:t>
      </w:r>
      <w:proofErr w:type="gramEnd"/>
    </w:p>
    <w:p w:rsidR="00D81246" w:rsidRPr="00463EB3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оказание комплекса инжиниринговых услуг юридическим лицам в сфере электроэнергетики»: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ГК «ЭНЕРГОПЕРСПЕКТИВА».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«За предоставление комплекса услуг юридическим и физическим лицам»: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 xml:space="preserve"> </w:t>
      </w:r>
      <w:r w:rsidRPr="00D81246">
        <w:rPr>
          <w:rFonts w:ascii="Times New Roman" w:hAnsi="Times New Roman" w:cs="Times New Roman"/>
          <w:sz w:val="28"/>
          <w:szCs w:val="28"/>
        </w:rPr>
        <w:tab/>
        <w:t>ИП Хапко Ирина Борисовна (Группа Компаний «Порядок»)</w:t>
      </w:r>
      <w:r w:rsidR="007F322E">
        <w:rPr>
          <w:rFonts w:ascii="Times New Roman" w:hAnsi="Times New Roman" w:cs="Times New Roman"/>
          <w:sz w:val="28"/>
          <w:szCs w:val="28"/>
        </w:rPr>
        <w:t>,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«Гранд».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«Услуги юридическим лицам в сфере права»: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D81246">
        <w:rPr>
          <w:rFonts w:ascii="Times New Roman" w:hAnsi="Times New Roman" w:cs="Times New Roman"/>
          <w:sz w:val="28"/>
          <w:szCs w:val="28"/>
        </w:rPr>
        <w:t>Юсконсалт</w:t>
      </w:r>
      <w:proofErr w:type="spellEnd"/>
      <w:r w:rsidRPr="00D81246">
        <w:rPr>
          <w:rFonts w:ascii="Times New Roman" w:hAnsi="Times New Roman" w:cs="Times New Roman"/>
          <w:sz w:val="28"/>
          <w:szCs w:val="28"/>
        </w:rPr>
        <w:t>».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 – «Услуги населению»:</w:t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sz w:val="28"/>
          <w:szCs w:val="28"/>
        </w:rPr>
        <w:tab/>
        <w:t>Государственное автономное учреждение культуры Новосибирской области «Новосибирская государственная областная научная библиотека»</w:t>
      </w:r>
      <w:r w:rsidR="007F322E">
        <w:rPr>
          <w:rFonts w:ascii="Times New Roman" w:hAnsi="Times New Roman" w:cs="Times New Roman"/>
          <w:sz w:val="28"/>
          <w:szCs w:val="28"/>
        </w:rPr>
        <w:t>,</w:t>
      </w:r>
      <w:r w:rsidRPr="00D81246">
        <w:rPr>
          <w:rFonts w:ascii="Times New Roman" w:hAnsi="Times New Roman" w:cs="Times New Roman"/>
          <w:sz w:val="28"/>
          <w:szCs w:val="28"/>
        </w:rPr>
        <w:tab/>
      </w:r>
      <w:r w:rsidRPr="00D81246">
        <w:rPr>
          <w:rFonts w:ascii="Times New Roman" w:hAnsi="Times New Roman" w:cs="Times New Roman"/>
          <w:sz w:val="28"/>
          <w:szCs w:val="28"/>
        </w:rPr>
        <w:tab/>
        <w:t>Новосибирский филиал ПАО «Ростелеком».</w:t>
      </w:r>
      <w:r w:rsidRPr="00D81246">
        <w:rPr>
          <w:rFonts w:ascii="Times New Roman" w:hAnsi="Times New Roman" w:cs="Times New Roman"/>
          <w:sz w:val="28"/>
          <w:szCs w:val="28"/>
        </w:rPr>
        <w:tab/>
      </w:r>
    </w:p>
    <w:p w:rsidR="00D81246" w:rsidRPr="00D81246" w:rsidRDefault="00D81246" w:rsidP="00D8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EB3"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– «За устойчивое развитие на рынке образовательных услуг»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АНООВО </w:t>
      </w:r>
      <w:r w:rsidRPr="00463EB3">
        <w:rPr>
          <w:rFonts w:ascii="Times New Roman" w:eastAsia="Calibri" w:hAnsi="Times New Roman" w:cs="Times New Roman"/>
          <w:sz w:val="28"/>
          <w:szCs w:val="28"/>
        </w:rPr>
        <w:t>Центросоюза Российской Федерации «Сибирский университет потребительской кооперации»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технологический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авиастроительный лицей»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электротехнический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химико-технологический колледж им. Д. И. Менделеева»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463EB3">
      <w:pPr>
        <w:tabs>
          <w:tab w:val="left" w:pos="250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– «За внедрение инновационных технологий в образовательный процесс»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технический колледж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им. 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А.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И.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Покрышкина»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колледж почтовой связи и сервиса»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Колледж телекоммуникаций и информатики ФГБОУ ВО </w:t>
      </w:r>
      <w:proofErr w:type="spell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СибГУТИ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 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hAnsi="Times New Roman" w:cs="Times New Roman"/>
          <w:sz w:val="28"/>
          <w:szCs w:val="28"/>
        </w:rPr>
        <w:t>Научно-образовательный центр дополнительного образования детей и молодежи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искусств».</w:t>
      </w:r>
    </w:p>
    <w:p w:rsid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 xml:space="preserve"> – «За успешную реализацию образовательных программ»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ФГАОУ </w:t>
      </w:r>
      <w:proofErr w:type="gram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ВО</w:t>
      </w:r>
      <w:proofErr w:type="gramEnd"/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«Национальный исследовательский Томский  государственный университет» Новосибирский юридический институт (филиал) Томского гос</w:t>
      </w:r>
      <w:r>
        <w:rPr>
          <w:rFonts w:ascii="Times New Roman" w:eastAsia="SimSun" w:hAnsi="Times New Roman" w:cs="Times New Roman"/>
          <w:bCs/>
          <w:sz w:val="28"/>
          <w:szCs w:val="28"/>
        </w:rPr>
        <w:t>ударственного университета,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автотранспортный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торгово-экономический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промышленно-энергетический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– «За внедрение научных разработок в производство»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ГАПОУ НСО «Новосибирский колледж питания и сервиса»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– «За стратегическое партнерство и подготовку кадров для реального сектора экономики»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Новосибирский техникум железнодорожного транспорта - структурное подразделение ФГБОУ ВО СГУПС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ГАПОУ НСО «Новосибирский машиностроительный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Межрегиональный центр поддержки программ в области развития градостроительства и архитектурной среды  </w:t>
      </w:r>
      <w:r w:rsidRPr="00463EB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«Новосибирский государственный университет а</w:t>
      </w:r>
      <w:r>
        <w:rPr>
          <w:rFonts w:ascii="Times New Roman" w:hAnsi="Times New Roman" w:cs="Times New Roman"/>
          <w:sz w:val="28"/>
          <w:szCs w:val="28"/>
        </w:rPr>
        <w:t>рхитектуры, дизайна и искусств»,</w:t>
      </w:r>
    </w:p>
    <w:p w:rsid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Институт перспективных транспортных технологий и переподготовки кадров ФГБОУ </w:t>
      </w:r>
      <w:proofErr w:type="gram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ВО</w:t>
      </w:r>
      <w:proofErr w:type="gramEnd"/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«Сибирский государственный университет путей сообщения» (</w:t>
      </w:r>
      <w:proofErr w:type="spell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ИПТТиПК</w:t>
      </w:r>
      <w:proofErr w:type="spellEnd"/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СГУПС)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 xml:space="preserve"> – «За создание современной инновационной инфраструктуры образовательной организации»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строительно-монтажный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ЧПОУ «Новосибирский кооперативный техникум имени А.Н. Косыгина Новосибирского </w:t>
      </w:r>
      <w:proofErr w:type="spell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облпотребсоюза</w:t>
      </w:r>
      <w:proofErr w:type="spellEnd"/>
      <w:r w:rsidRPr="00463EB3">
        <w:rPr>
          <w:rFonts w:ascii="Times New Roman" w:eastAsia="SimSun" w:hAnsi="Times New Roman" w:cs="Times New Roman"/>
          <w:bCs/>
          <w:sz w:val="28"/>
          <w:szCs w:val="28"/>
        </w:rPr>
        <w:t>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ГАПОУ НСО «Новосибирский колледж парикмахерского искусства»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463EB3" w:rsidRPr="00463EB3" w:rsidRDefault="00463EB3" w:rsidP="00463EB3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колледж транспортных технологий имени Н. А. Лунина»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463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EB3" w:rsidRPr="00463EB3" w:rsidRDefault="00463EB3" w:rsidP="0046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463EB3">
        <w:rPr>
          <w:rFonts w:ascii="Times New Roman" w:hAnsi="Times New Roman" w:cs="Times New Roman"/>
          <w:sz w:val="28"/>
          <w:szCs w:val="28"/>
        </w:rPr>
        <w:t>«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За вклад в развитие доступной среды для маломобильных жителей г. Новосибирска»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463EB3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ГБПОУ НСО «Новосибирский профессионально-педагогический колледж»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</w:p>
    <w:p w:rsidR="00463EB3" w:rsidRDefault="00463EB3" w:rsidP="00463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EB3" w:rsidRP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EB3">
        <w:rPr>
          <w:rFonts w:ascii="Times New Roman" w:hAnsi="Times New Roman" w:cs="Times New Roman"/>
          <w:b/>
          <w:sz w:val="28"/>
          <w:szCs w:val="28"/>
          <w:u w:val="single"/>
        </w:rPr>
        <w:t>В сфере консалтинговой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3EB3" w:rsidRPr="00463EB3" w:rsidRDefault="00463EB3" w:rsidP="00BF1A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– «За комплексное предоставление услуг в сфере консалтинга»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Pr="00463EB3" w:rsidRDefault="00463EB3" w:rsidP="00BF1ADA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ООО «Бухгалтерия Бизнеса»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Default="00463EB3" w:rsidP="00BF1A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EB3" w:rsidRP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EB3">
        <w:rPr>
          <w:rFonts w:ascii="Times New Roman" w:hAnsi="Times New Roman" w:cs="Times New Roman"/>
          <w:b/>
          <w:sz w:val="28"/>
          <w:szCs w:val="28"/>
          <w:u w:val="single"/>
        </w:rPr>
        <w:t>В сфере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3EB3" w:rsidRP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- «За эффективное внедрение информационных технологий»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Default="00463EB3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ООО «Информационные системы и сервисы»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463EB3" w:rsidRPr="00463EB3" w:rsidRDefault="00463EB3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463EB3" w:rsidRPr="00463EB3" w:rsidRDefault="00463EB3" w:rsidP="00BF1A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 xml:space="preserve">В номинации </w:t>
      </w:r>
      <w:r w:rsidRPr="00463EB3">
        <w:rPr>
          <w:rFonts w:ascii="Times New Roman" w:hAnsi="Times New Roman" w:cs="Times New Roman"/>
          <w:b/>
          <w:i/>
          <w:sz w:val="28"/>
          <w:szCs w:val="28"/>
        </w:rPr>
        <w:t>- «За разработку и производство новых технологий»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63EB3" w:rsidRDefault="00463EB3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463EB3">
        <w:rPr>
          <w:rFonts w:ascii="Times New Roman" w:hAnsi="Times New Roman" w:cs="Times New Roman"/>
          <w:sz w:val="28"/>
          <w:szCs w:val="28"/>
        </w:rPr>
        <w:tab/>
      </w:r>
      <w:r w:rsidRPr="00463EB3">
        <w:rPr>
          <w:rFonts w:ascii="Times New Roman" w:eastAsia="SimSun" w:hAnsi="Times New Roman" w:cs="Times New Roman"/>
          <w:bCs/>
          <w:sz w:val="28"/>
          <w:szCs w:val="28"/>
        </w:rPr>
        <w:t>ООО «</w:t>
      </w:r>
      <w:proofErr w:type="spellStart"/>
      <w:r w:rsidRPr="00463EB3">
        <w:rPr>
          <w:rFonts w:ascii="Times New Roman" w:eastAsia="SimSun" w:hAnsi="Times New Roman" w:cs="Times New Roman"/>
          <w:bCs/>
          <w:sz w:val="28"/>
          <w:szCs w:val="28"/>
        </w:rPr>
        <w:t>РусИнтеграция</w:t>
      </w:r>
      <w:proofErr w:type="spellEnd"/>
      <w:r w:rsidRPr="00463EB3">
        <w:rPr>
          <w:rFonts w:ascii="Times New Roman" w:eastAsia="SimSun" w:hAnsi="Times New Roman" w:cs="Times New Roman"/>
          <w:bCs/>
          <w:sz w:val="28"/>
          <w:szCs w:val="28"/>
        </w:rPr>
        <w:t xml:space="preserve"> – СФО»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BF1ADA" w:rsidRDefault="00BF1ADA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F1ADA" w:rsidRDefault="00BF1ADA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F1ADA" w:rsidRDefault="00BF1ADA" w:rsidP="00BF1ADA">
      <w:pPr>
        <w:pStyle w:val="a5"/>
        <w:ind w:left="0" w:right="-30" w:firstLine="0"/>
        <w:rPr>
          <w:b/>
          <w:szCs w:val="28"/>
          <w:u w:val="single"/>
        </w:rPr>
      </w:pPr>
      <w:r w:rsidRPr="00BF1ADA">
        <w:rPr>
          <w:b/>
          <w:szCs w:val="28"/>
          <w:u w:val="single"/>
        </w:rPr>
        <w:t>В сфере производства продукции, инновационной деятельности и стройиндустрии</w:t>
      </w:r>
      <w:r>
        <w:rPr>
          <w:b/>
          <w:szCs w:val="28"/>
          <w:u w:val="single"/>
        </w:rPr>
        <w:t>:</w:t>
      </w:r>
    </w:p>
    <w:p w:rsidR="00BF1ADA" w:rsidRPr="00BF1ADA" w:rsidRDefault="00BF1ADA" w:rsidP="00BF1ADA">
      <w:pPr>
        <w:pStyle w:val="a5"/>
        <w:ind w:left="0" w:right="-30" w:firstLine="0"/>
        <w:rPr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</w:t>
      </w:r>
      <w:r>
        <w:rPr>
          <w:b/>
          <w:i/>
          <w:szCs w:val="28"/>
        </w:rPr>
        <w:t xml:space="preserve"> </w:t>
      </w:r>
      <w:r w:rsidRPr="00BF1ADA">
        <w:rPr>
          <w:b/>
          <w:i/>
          <w:szCs w:val="28"/>
        </w:rPr>
        <w:t xml:space="preserve"> успешное внедрение в серийное производство новых изделий медицинского назначения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АО «Новосибирский приборостроительный завод»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 xml:space="preserve">В номинации </w:t>
      </w:r>
      <w:r w:rsidRPr="00BF1ADA">
        <w:rPr>
          <w:b/>
          <w:i/>
          <w:szCs w:val="28"/>
        </w:rPr>
        <w:t xml:space="preserve">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Продукция производственно-технического назначения</w:t>
      </w:r>
      <w:r>
        <w:rPr>
          <w:b/>
          <w:i/>
          <w:szCs w:val="28"/>
        </w:rPr>
        <w:t>»:</w:t>
      </w:r>
      <w:r w:rsidRPr="00BF1ADA">
        <w:rPr>
          <w:b/>
          <w:i/>
          <w:szCs w:val="28"/>
        </w:rPr>
        <w:t xml:space="preserve"> 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АО «Электроагрегат»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BF1A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1ADA">
        <w:rPr>
          <w:rFonts w:ascii="Times New Roman" w:hAnsi="Times New Roman" w:cs="Times New Roman"/>
          <w:sz w:val="28"/>
          <w:szCs w:val="28"/>
        </w:rPr>
        <w:t>ПромГеоПласт</w:t>
      </w:r>
      <w:proofErr w:type="spellEnd"/>
      <w:r w:rsidRPr="00BF1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«Контактные сети Сибири»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DA">
        <w:rPr>
          <w:rFonts w:ascii="Times New Roman" w:hAnsi="Times New Roman" w:cs="Times New Roman"/>
          <w:sz w:val="28"/>
          <w:szCs w:val="28"/>
        </w:rPr>
        <w:tab/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«Карьер»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rFonts w:eastAsia="SimSun"/>
          <w:b/>
          <w:bCs/>
          <w:i/>
          <w:szCs w:val="28"/>
        </w:rPr>
        <w:t>Промышленные товары для населения</w:t>
      </w:r>
      <w:r>
        <w:rPr>
          <w:b/>
          <w:i/>
          <w:szCs w:val="28"/>
        </w:rPr>
        <w:t>»: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eastAsia="SimSun" w:hAnsi="Times New Roman" w:cs="Times New Roman"/>
          <w:bCs/>
          <w:sz w:val="28"/>
          <w:szCs w:val="28"/>
        </w:rPr>
        <w:t>ООО «КОРС-К»</w:t>
      </w:r>
      <w:r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«ОБУВЬ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АО «СИБИАР»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Продовольственные товары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«Овощеводческое производственное хозяйство «ДАРЫ ОРДЫНСКА»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DA">
        <w:rPr>
          <w:rFonts w:ascii="Times New Roman" w:hAnsi="Times New Roman" w:cs="Times New Roman"/>
          <w:sz w:val="28"/>
          <w:szCs w:val="28"/>
        </w:rPr>
        <w:tab/>
      </w: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 xml:space="preserve">Филиал ООО </w:t>
      </w:r>
      <w:r>
        <w:rPr>
          <w:rFonts w:ascii="Times New Roman" w:hAnsi="Times New Roman" w:cs="Times New Roman"/>
          <w:sz w:val="28"/>
          <w:szCs w:val="28"/>
        </w:rPr>
        <w:t>«Пивоваренная компания «Балтика»,</w:t>
      </w:r>
    </w:p>
    <w:p w:rsid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«АРМАЗ»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num" w:pos="534"/>
          <w:tab w:val="left" w:leader="underscore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color w:val="000000"/>
          <w:szCs w:val="28"/>
        </w:rPr>
        <w:t>За внедрение научных разработок, инновационных изделий и продуктов</w:t>
      </w:r>
      <w:r>
        <w:rPr>
          <w:b/>
          <w:i/>
          <w:color w:val="000000"/>
          <w:szCs w:val="28"/>
        </w:rPr>
        <w:t>»:</w:t>
      </w:r>
    </w:p>
    <w:p w:rsidR="00BF1ADA" w:rsidRPr="00BF1ADA" w:rsidRDefault="00BF1ADA" w:rsidP="00BF1ADA">
      <w:pPr>
        <w:pStyle w:val="a7"/>
        <w:tabs>
          <w:tab w:val="left" w:pos="534"/>
          <w:tab w:val="left" w:pos="4786"/>
        </w:tabs>
        <w:spacing w:before="0" w:after="0"/>
        <w:rPr>
          <w:color w:val="333333"/>
          <w:sz w:val="28"/>
          <w:szCs w:val="28"/>
        </w:rPr>
      </w:pPr>
      <w:r w:rsidRPr="00BF1ADA">
        <w:rPr>
          <w:rFonts w:eastAsia="Times New Roman"/>
          <w:sz w:val="28"/>
          <w:szCs w:val="28"/>
          <w:lang w:eastAsia="ru-RU"/>
        </w:rPr>
        <w:tab/>
      </w:r>
      <w:r w:rsidRPr="00BF1ADA">
        <w:rPr>
          <w:sz w:val="28"/>
          <w:szCs w:val="28"/>
        </w:rPr>
        <w:t>ООО «Национальный центр генетических исследований»</w:t>
      </w:r>
      <w:r>
        <w:rPr>
          <w:sz w:val="28"/>
          <w:szCs w:val="28"/>
        </w:rPr>
        <w:t>.</w:t>
      </w:r>
      <w:r w:rsidRPr="00BF1ADA">
        <w:rPr>
          <w:rFonts w:eastAsiaTheme="minorEastAsia"/>
          <w:sz w:val="28"/>
          <w:szCs w:val="28"/>
          <w:lang w:eastAsia="ru-RU"/>
        </w:rPr>
        <w:tab/>
      </w: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 xml:space="preserve">В номинации </w:t>
      </w:r>
      <w:r w:rsidRPr="00BF1ADA">
        <w:rPr>
          <w:b/>
          <w:i/>
          <w:szCs w:val="28"/>
        </w:rPr>
        <w:t xml:space="preserve">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разработку и внедрение новых материалов и эффективных технологий</w:t>
      </w:r>
      <w:r>
        <w:rPr>
          <w:b/>
          <w:i/>
          <w:szCs w:val="28"/>
        </w:rPr>
        <w:t>»:</w:t>
      </w:r>
      <w:r w:rsidRPr="00BF1ADA">
        <w:rPr>
          <w:b/>
          <w:i/>
          <w:color w:val="000000"/>
          <w:szCs w:val="28"/>
        </w:rPr>
        <w:t xml:space="preserve"> </w:t>
      </w:r>
    </w:p>
    <w:p w:rsid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«А</w:t>
      </w:r>
      <w:proofErr w:type="gramStart"/>
      <w:r w:rsidRPr="00BF1A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F1ADA">
        <w:rPr>
          <w:rFonts w:ascii="Times New Roman" w:hAnsi="Times New Roman" w:cs="Times New Roman"/>
          <w:sz w:val="28"/>
          <w:szCs w:val="28"/>
        </w:rPr>
        <w:t xml:space="preserve"> Систем»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hAnsi="Times New Roman" w:cs="Times New Roman"/>
          <w:sz w:val="28"/>
          <w:szCs w:val="28"/>
        </w:rPr>
        <w:tab/>
      </w: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развитие инфраструктуры потребительского рынка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eastAsia="SimSun" w:hAnsi="Times New Roman" w:cs="Times New Roman"/>
          <w:bCs/>
          <w:sz w:val="28"/>
          <w:szCs w:val="28"/>
        </w:rPr>
        <w:t>ООО «ОТЕЛИТ»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 xml:space="preserve">В номинации </w:t>
      </w:r>
      <w:r w:rsidRPr="00BF1ADA">
        <w:rPr>
          <w:b/>
          <w:i/>
          <w:szCs w:val="28"/>
        </w:rPr>
        <w:t xml:space="preserve">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формирова</w:t>
      </w:r>
      <w:r>
        <w:rPr>
          <w:b/>
          <w:i/>
          <w:szCs w:val="28"/>
        </w:rPr>
        <w:t>ние комфортной среды проживания»:</w:t>
      </w:r>
    </w:p>
    <w:p w:rsid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«Компания «Сибирь-Развитие»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ADA">
        <w:rPr>
          <w:rFonts w:ascii="Times New Roman" w:hAnsi="Times New Roman" w:cs="Times New Roman"/>
          <w:sz w:val="28"/>
          <w:szCs w:val="28"/>
        </w:rPr>
        <w:tab/>
      </w:r>
    </w:p>
    <w:p w:rsid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P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1246">
        <w:rPr>
          <w:rFonts w:ascii="Times New Roman" w:hAnsi="Times New Roman" w:cs="Times New Roman"/>
          <w:b/>
          <w:i/>
          <w:sz w:val="28"/>
          <w:szCs w:val="28"/>
        </w:rPr>
        <w:t>В номинации</w:t>
      </w:r>
      <w:r w:rsidRPr="00BF1AD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F1ADA">
        <w:rPr>
          <w:rFonts w:ascii="Times New Roman" w:hAnsi="Times New Roman" w:cs="Times New Roman"/>
          <w:b/>
          <w:i/>
          <w:sz w:val="28"/>
          <w:szCs w:val="28"/>
        </w:rPr>
        <w:t>За качество строительных материалов и изделий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  <w:r w:rsidRPr="00BF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1ADA" w:rsidRP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ООО ПК «</w:t>
      </w:r>
      <w:proofErr w:type="spellStart"/>
      <w:r w:rsidRPr="00BF1ADA">
        <w:rPr>
          <w:rFonts w:ascii="Times New Roman" w:hAnsi="Times New Roman" w:cs="Times New Roman"/>
          <w:sz w:val="28"/>
          <w:szCs w:val="28"/>
        </w:rPr>
        <w:t>Сибалюкс</w:t>
      </w:r>
      <w:proofErr w:type="spellEnd"/>
      <w:r w:rsidRPr="00BF1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DA">
        <w:rPr>
          <w:rFonts w:ascii="Times New Roman" w:hAnsi="Times New Roman" w:cs="Times New Roman"/>
          <w:sz w:val="28"/>
          <w:szCs w:val="28"/>
        </w:rPr>
        <w:tab/>
      </w:r>
    </w:p>
    <w:p w:rsid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F1ADA">
        <w:rPr>
          <w:rFonts w:ascii="Times New Roman" w:hAnsi="Times New Roman" w:cs="Times New Roman"/>
          <w:sz w:val="28"/>
          <w:szCs w:val="28"/>
        </w:rPr>
        <w:t>Искитимцемент</w:t>
      </w:r>
      <w:proofErr w:type="spellEnd"/>
      <w:r w:rsidRPr="00BF1A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  <w:tab w:val="left" w:pos="47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hAnsi="Times New Roman" w:cs="Times New Roman"/>
          <w:sz w:val="28"/>
          <w:szCs w:val="28"/>
        </w:rPr>
        <w:tab/>
      </w: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устойчивое развитие производства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АО «Трест «Связьстрой-6»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комплексное проектирование зданий и сооружений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eastAsia="SimSun" w:hAnsi="Times New Roman" w:cs="Times New Roman"/>
          <w:bCs/>
          <w:sz w:val="28"/>
          <w:szCs w:val="28"/>
        </w:rPr>
        <w:t>ООО ПСО «Сибстройпроект»</w:t>
      </w:r>
      <w:r>
        <w:rPr>
          <w:rFonts w:ascii="Times New Roman" w:eastAsia="SimSun" w:hAnsi="Times New Roman" w:cs="Times New Roman"/>
          <w:bCs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DA" w:rsidRDefault="00BF1ADA" w:rsidP="00BF1ADA">
      <w:pPr>
        <w:pStyle w:val="a5"/>
        <w:ind w:left="0" w:right="-30" w:firstLine="0"/>
        <w:rPr>
          <w:b/>
          <w:szCs w:val="28"/>
          <w:u w:val="single"/>
        </w:rPr>
      </w:pPr>
      <w:r w:rsidRPr="00BF1ADA">
        <w:rPr>
          <w:b/>
          <w:szCs w:val="28"/>
          <w:u w:val="single"/>
        </w:rPr>
        <w:t>В сфере здравоохранения</w:t>
      </w:r>
      <w:r>
        <w:rPr>
          <w:b/>
          <w:szCs w:val="28"/>
          <w:u w:val="single"/>
        </w:rPr>
        <w:t>:</w:t>
      </w:r>
    </w:p>
    <w:p w:rsidR="00BF1ADA" w:rsidRPr="00BF1ADA" w:rsidRDefault="00BF1ADA" w:rsidP="00BF1ADA">
      <w:pPr>
        <w:pStyle w:val="a5"/>
        <w:ind w:left="0" w:right="-30" w:firstLine="0"/>
        <w:rPr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 xml:space="preserve">За </w:t>
      </w:r>
      <w:r w:rsidRPr="00BF1ADA">
        <w:rPr>
          <w:b/>
          <w:i/>
          <w:color w:val="000000"/>
          <w:szCs w:val="28"/>
        </w:rPr>
        <w:t>успешное развитие на рынке санаторно-курортных услуг</w:t>
      </w:r>
      <w:r>
        <w:rPr>
          <w:b/>
          <w:i/>
          <w:color w:val="000000"/>
          <w:szCs w:val="28"/>
        </w:rPr>
        <w:t>»:</w:t>
      </w:r>
    </w:p>
    <w:p w:rsid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bCs/>
          <w:sz w:val="28"/>
          <w:szCs w:val="28"/>
        </w:rPr>
        <w:t>АО «</w:t>
      </w:r>
      <w:r w:rsidRPr="00BF1ADA">
        <w:rPr>
          <w:rFonts w:ascii="Times New Roman" w:hAnsi="Times New Roman" w:cs="Times New Roman"/>
          <w:sz w:val="28"/>
          <w:szCs w:val="28"/>
        </w:rPr>
        <w:t>Санаторий «Краснозерский</w:t>
      </w:r>
      <w:r w:rsidRPr="00BF1A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>В номинации</w:t>
      </w:r>
      <w:r w:rsidRPr="00BF1ADA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«</w:t>
      </w:r>
      <w:r w:rsidRPr="00BF1ADA">
        <w:rPr>
          <w:b/>
          <w:i/>
          <w:szCs w:val="28"/>
        </w:rPr>
        <w:t>За вклад в развитие доступной среды для маломобильных жителей г. Новосибирска</w:t>
      </w:r>
      <w:r>
        <w:rPr>
          <w:b/>
          <w:i/>
          <w:szCs w:val="28"/>
        </w:rPr>
        <w:t>»:</w:t>
      </w:r>
    </w:p>
    <w:p w:rsid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Муниципальное предприятие г. Новосибирска «Новосибирская аптечная 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1ADA" w:rsidRPr="00BF1ADA" w:rsidRDefault="00BF1ADA" w:rsidP="00BF1ADA">
      <w:pPr>
        <w:pStyle w:val="a5"/>
        <w:ind w:left="0" w:right="-30" w:firstLine="0"/>
        <w:rPr>
          <w:b/>
          <w:i/>
          <w:szCs w:val="28"/>
        </w:rPr>
      </w:pPr>
      <w:r w:rsidRPr="00D81246">
        <w:rPr>
          <w:b/>
          <w:i/>
          <w:szCs w:val="28"/>
        </w:rPr>
        <w:t xml:space="preserve">В номинации </w:t>
      </w:r>
      <w:r w:rsidRPr="00BF1ADA">
        <w:rPr>
          <w:b/>
          <w:i/>
          <w:szCs w:val="28"/>
        </w:rPr>
        <w:t>–</w:t>
      </w:r>
      <w:r>
        <w:rPr>
          <w:b/>
          <w:i/>
          <w:szCs w:val="28"/>
        </w:rPr>
        <w:t xml:space="preserve"> «</w:t>
      </w:r>
      <w:r w:rsidRPr="00BF1ADA">
        <w:rPr>
          <w:b/>
          <w:i/>
          <w:szCs w:val="28"/>
        </w:rPr>
        <w:t>За предоставление комплекса медицинских услуг</w:t>
      </w:r>
      <w:r>
        <w:rPr>
          <w:b/>
          <w:i/>
          <w:szCs w:val="28"/>
        </w:rPr>
        <w:t>»:</w:t>
      </w:r>
    </w:p>
    <w:p w:rsidR="00BF1ADA" w:rsidRPr="00BF1ADA" w:rsidRDefault="00BF1ADA" w:rsidP="00BF1ADA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DA">
        <w:rPr>
          <w:rFonts w:ascii="Times New Roman" w:eastAsia="Times New Roman" w:hAnsi="Times New Roman" w:cs="Times New Roman"/>
          <w:sz w:val="28"/>
          <w:szCs w:val="28"/>
        </w:rPr>
        <w:tab/>
      </w:r>
      <w:r w:rsidRPr="00BF1ADA">
        <w:rPr>
          <w:rFonts w:ascii="Times New Roman" w:hAnsi="Times New Roman" w:cs="Times New Roman"/>
          <w:sz w:val="28"/>
          <w:szCs w:val="28"/>
        </w:rPr>
        <w:t>ФГБУЗ «Сибирский окружной медицинский центр Федерального медико-биологическо</w:t>
      </w:r>
      <w:r>
        <w:rPr>
          <w:rFonts w:ascii="Times New Roman" w:hAnsi="Times New Roman" w:cs="Times New Roman"/>
          <w:sz w:val="28"/>
          <w:szCs w:val="28"/>
        </w:rPr>
        <w:t>го агентства».</w:t>
      </w:r>
      <w:bookmarkStart w:id="0" w:name="_GoBack"/>
      <w:bookmarkEnd w:id="0"/>
    </w:p>
    <w:p w:rsidR="00BF1ADA" w:rsidRPr="00463EB3" w:rsidRDefault="00BF1ADA" w:rsidP="00BF1ADA">
      <w:pPr>
        <w:tabs>
          <w:tab w:val="left" w:pos="709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</w:rPr>
      </w:pPr>
    </w:p>
    <w:p w:rsidR="00D81246" w:rsidRPr="00463EB3" w:rsidRDefault="00D81246" w:rsidP="00463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246" w:rsidRPr="00463EB3" w:rsidSect="00D81246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13178"/>
    <w:multiLevelType w:val="hybridMultilevel"/>
    <w:tmpl w:val="E83E23B6"/>
    <w:lvl w:ilvl="0" w:tplc="BB18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4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C"/>
    <w:rsid w:val="0002156F"/>
    <w:rsid w:val="00066074"/>
    <w:rsid w:val="00463EB3"/>
    <w:rsid w:val="006B7EC1"/>
    <w:rsid w:val="0077764C"/>
    <w:rsid w:val="007931B3"/>
    <w:rsid w:val="007F322E"/>
    <w:rsid w:val="00826B99"/>
    <w:rsid w:val="00832A9C"/>
    <w:rsid w:val="00BF1ADA"/>
    <w:rsid w:val="00D81246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2019-12-17T03:32:00Z</dcterms:created>
  <dcterms:modified xsi:type="dcterms:W3CDTF">2019-12-17T03:32:00Z</dcterms:modified>
</cp:coreProperties>
</file>