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B9EA" w14:textId="77777777" w:rsidR="0047407B" w:rsidRPr="0047407B" w:rsidRDefault="0047407B" w:rsidP="0047407B">
      <w:pPr>
        <w:spacing w:before="390" w:after="54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11111"/>
          <w:sz w:val="54"/>
          <w:szCs w:val="54"/>
          <w:lang w:eastAsia="ru-RU"/>
        </w:rPr>
      </w:pPr>
      <w:r w:rsidRPr="0047407B">
        <w:rPr>
          <w:rFonts w:ascii="Helvetica" w:eastAsia="Times New Roman" w:hAnsi="Helvetica" w:cs="Helvetica"/>
          <w:b/>
          <w:bCs/>
          <w:color w:val="111111"/>
          <w:sz w:val="54"/>
          <w:szCs w:val="54"/>
          <w:lang w:eastAsia="ru-RU"/>
        </w:rPr>
        <w:t>О решениях по итогам конференции «Цифровая индустрия промышленной России»</w:t>
      </w:r>
    </w:p>
    <w:p w14:paraId="03C23B80" w14:textId="0478B8B9" w:rsidR="0047407B" w:rsidRDefault="0047407B" w:rsidP="0047407B">
      <w:pPr>
        <w:spacing w:after="0" w:line="270" w:lineRule="atLeast"/>
        <w:textAlignment w:val="baseline"/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</w:pPr>
      <w:r w:rsidRPr="0047407B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18 июня 2022</w:t>
      </w:r>
      <w:r w:rsidRPr="0047407B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t> </w:t>
      </w:r>
    </w:p>
    <w:p w14:paraId="265333E7" w14:textId="77777777" w:rsidR="0047407B" w:rsidRPr="0047407B" w:rsidRDefault="0047407B" w:rsidP="0047407B">
      <w:pPr>
        <w:spacing w:after="0" w:line="270" w:lineRule="atLeast"/>
        <w:textAlignment w:val="baseline"/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</w:pPr>
    </w:p>
    <w:p w14:paraId="4D7149C8" w14:textId="60FADC37" w:rsid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hyperlink r:id="rId4" w:tgtFrame="_blank" w:history="1">
        <w:r w:rsidRPr="0047407B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Конференция «Цифровая индустрия промышленной России» («ЦИПР»)</w:t>
        </w:r>
      </w:hyperlink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состоялась 3 июня 2022 года в Нижнем Новгороде. По итогам приняты следующие решения и даны поручения: </w:t>
      </w:r>
    </w:p>
    <w:p w14:paraId="12DF05C5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</w:p>
    <w:p w14:paraId="0E2864E9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1. </w:t>
      </w:r>
      <w:proofErr w:type="spellStart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Минцифры</w:t>
      </w:r>
      <w:proofErr w:type="spellEnd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России</w:t>
      </w: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(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М.И.Шадаеву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</w:t>
      </w:r>
    </w:p>
    <w:p w14:paraId="3EB3FDA9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Совместно с Минпромторгом России, Минэнерго России, Минсельхозом России, Минтрансом России, Минобрнауки России и Минздравом России подготовить и представить на утверждение президиума Правительственной комиссии по цифровому развитию, использованию информационных технологий для повышения качества и улучшения предпринимательской деятельности (далее – президиум Правительственной комиссии):</w:t>
      </w:r>
    </w:p>
    <w:p w14:paraId="1A170D05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предложения по формированию индустриальных центров компетенций по замещению зарубежных отраслевых цифровых продуктов и решений, включая 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программно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–аппаратные комплексы, в ключевых отраслях экономики (далее – ИЦК, отраслевые решения), предусмотрев участие в них представителей ведущих компаний;</w:t>
      </w:r>
    </w:p>
    <w:p w14:paraId="015B3D61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предложения по формированию центров компетенций по развитию российского общесистемного и прикладного программного обеспечения, необходимого для замещения используемых в настоящее время зарубежных аналогов (далее – ЦКР, программное обеспечение);</w:t>
      </w:r>
    </w:p>
    <w:p w14:paraId="244E6D6F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порядок организации работы ИЦК и ЦКР и их участия в процессах принятия 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Минцифры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решений о предоставлении мер финансовой поддержки разработчикам соответствующих отраслевых решений и программного обеспечения;</w:t>
      </w:r>
    </w:p>
    <w:p w14:paraId="6FC901D5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проект графика формирования ИЦК и ЦКР приоритетных направлений замещения отраслевых решений и программного обеспечения соответственно, а также рассмотрения предложений и проектов, направленных на решение указанных задач.</w:t>
      </w:r>
    </w:p>
    <w:p w14:paraId="0D582ACD" w14:textId="10ED1D9A" w:rsid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1 июля 2022 года.</w:t>
      </w:r>
    </w:p>
    <w:p w14:paraId="739557E9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</w:p>
    <w:p w14:paraId="0A6EB140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2. </w:t>
      </w:r>
      <w:proofErr w:type="spellStart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Минцифры</w:t>
      </w:r>
      <w:proofErr w:type="spellEnd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России</w:t>
      </w: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(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М.И.Шадаеву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</w:t>
      </w:r>
    </w:p>
    <w:p w14:paraId="53928F42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Совместно с Минпромторгом России, Минэнерго России, Минсельхозом России, Минтрансом России, Минприроды России, Минобрнауки России </w:t>
      </w: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и Минздравом России по результатам работы ИЦК и ЦКР подготовить и представить на рассмотрение президиума Правительственной комиссии предложения по приоритетным направлениям замещения зарубежных отраслевых решений и программного обеспечения на российские аналоги.</w:t>
      </w:r>
    </w:p>
    <w:p w14:paraId="388EBADB" w14:textId="435A83F9" w:rsid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1 августа 2022 года.</w:t>
      </w:r>
    </w:p>
    <w:p w14:paraId="0285CAE4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</w:p>
    <w:p w14:paraId="56A34244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3. </w:t>
      </w:r>
      <w:proofErr w:type="spellStart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Минцифры</w:t>
      </w:r>
      <w:proofErr w:type="spellEnd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России</w:t>
      </w: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(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М.И.Шадаеву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</w:t>
      </w:r>
    </w:p>
    <w:p w14:paraId="50321B52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Совместно с Минпромторгом России, Минэнерго России, Минсельхозом России, Минтрансом России, Минприроды России, Минобрнауки России, Минздравом России и Минфином России по результатам работы ИЦК и ЦКР подготовить и представить на рассмотрение президиума Правительственной комиссии перечень одобренных проектов по замещению зарубежных отраслевых решений и программного обеспечения на российские аналоги с подтвержденным финансово-экономическим обоснованием, источником финансирования и графиком реализации.</w:t>
      </w:r>
    </w:p>
    <w:p w14:paraId="2D4EF2DB" w14:textId="61C541BA" w:rsid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1 октября 2022 года.</w:t>
      </w:r>
    </w:p>
    <w:p w14:paraId="67775F8D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</w:p>
    <w:p w14:paraId="48C77BC6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4. </w:t>
      </w:r>
      <w:proofErr w:type="spellStart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Минцифры</w:t>
      </w:r>
      <w:proofErr w:type="spellEnd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России</w:t>
      </w: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(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М.И.Шадаеву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</w:t>
      </w:r>
    </w:p>
    <w:p w14:paraId="27E427F5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Совместно с Минпромторгом России подготовить и представить на рассмотрение президиума Правительственной комиссии по повышению устойчивости российской экономики в условиях санкций согласованные предложения по дополнительным мерам поддержки внедрения российских отраслевых решений и программного обеспечения по приоритетным направлениям, в том числе в рамках трансформации действующих инструментов поддержки.</w:t>
      </w:r>
    </w:p>
    <w:p w14:paraId="76DDB15A" w14:textId="22483915" w:rsid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1 июля 2022 года.</w:t>
      </w:r>
    </w:p>
    <w:p w14:paraId="47C2979F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</w:p>
    <w:p w14:paraId="31E9B13F" w14:textId="6999930A" w:rsid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5. </w:t>
      </w:r>
      <w:proofErr w:type="spellStart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Минцифры</w:t>
      </w:r>
      <w:proofErr w:type="spellEnd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России</w:t>
      </w: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(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М.И.Шадаеву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</w:t>
      </w:r>
    </w:p>
    <w:p w14:paraId="6D4198EC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Совместно с Минпромторгом России проработать возможность:</w:t>
      </w:r>
    </w:p>
    <w:p w14:paraId="08948A2D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внедрения в отрасли экономики цифровых платформ, разработанных ПАО «Северсталь», ПАО «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Сибур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-Холдинг»;</w:t>
      </w:r>
    </w:p>
    <w:p w14:paraId="45859E50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ускорения разработки систем автоматизированного проектирования ПАО «КамАЗ»;</w:t>
      </w:r>
    </w:p>
    <w:p w14:paraId="32174538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создания совместно с Госкорпорацией «Росатом» платформы разработчиков российского промышленного программного обеспечения;</w:t>
      </w:r>
    </w:p>
    <w:p w14:paraId="41C74D3C" w14:textId="431BE3E1" w:rsid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организации тематических конференций, создания специализированных магазинов и проведения специализированных выставок по вопросу внедрения российских программных продуктов и программно-аппаратных комплексов в отрасли экономики.</w:t>
      </w:r>
    </w:p>
    <w:p w14:paraId="2002079B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</w:p>
    <w:p w14:paraId="15EAD31D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6. </w:t>
      </w:r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Заместителю Председателя Правительства Российской Федерации </w:t>
      </w:r>
      <w:proofErr w:type="spellStart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Ю.И.Борисову</w:t>
      </w:r>
      <w:proofErr w:type="spellEnd"/>
    </w:p>
    <w:p w14:paraId="6CB1AA9E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Госкорпорация «Роскосмос» (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Д.О.Рогозину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</w:t>
      </w:r>
    </w:p>
    <w:p w14:paraId="76EB5A3E" w14:textId="08EA891F" w:rsid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Совместно с Минфином России проработать возможность обеспечения регулярного вывода на орбиту спутниковых аппаратов компании «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Ситроникс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».</w:t>
      </w:r>
    </w:p>
    <w:p w14:paraId="289B2C80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</w:p>
    <w:p w14:paraId="3DF1FDA0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7. </w:t>
      </w:r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Заместителю Председателя Правительства Российской Федерации </w:t>
      </w:r>
      <w:proofErr w:type="spellStart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Ю.И.Борисову</w:t>
      </w:r>
      <w:proofErr w:type="spellEnd"/>
    </w:p>
    <w:p w14:paraId="079BBBC5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Минцифры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 (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М.И.Шадаеву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</w:t>
      </w:r>
    </w:p>
    <w:p w14:paraId="7C7F2378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Совместно с Минсельхозом России, Минприроды России, МЧС России, Минобороны России, Минфином России и Росреестром проработать предложения компании «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Ситроникс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 по использованию данных дистанционного зондирования Земли на базе спутниковых аппаратов указанной компании и представить доклад в Правительство Российской Федерации.</w:t>
      </w:r>
    </w:p>
    <w:p w14:paraId="3480A78F" w14:textId="6406F3DA" w:rsid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+ Заместителю Председателя Правительства Российской Федерации 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Д.Н.Чернышенко</w:t>
      </w:r>
      <w:proofErr w:type="spellEnd"/>
    </w:p>
    <w:p w14:paraId="79C5EBBA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</w:p>
    <w:p w14:paraId="46A8E141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8. </w:t>
      </w:r>
      <w:proofErr w:type="spellStart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Минцифры</w:t>
      </w:r>
      <w:proofErr w:type="spellEnd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России</w:t>
      </w: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(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М.И.Шадаеву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</w:t>
      </w:r>
    </w:p>
    <w:p w14:paraId="57D65F51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Подготовить и представить на рассмотрение президиума Правительственной комиссии предложения по глоссарию промышленного программного обеспечения.</w:t>
      </w:r>
    </w:p>
    <w:p w14:paraId="5613850F" w14:textId="38F1303D" w:rsid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7 июля 2022 года.</w:t>
      </w:r>
    </w:p>
    <w:p w14:paraId="17D45CC5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bookmarkStart w:id="0" w:name="_GoBack"/>
      <w:bookmarkEnd w:id="0"/>
    </w:p>
    <w:p w14:paraId="45E47A19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9. </w:t>
      </w:r>
      <w:proofErr w:type="spellStart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Минцифры</w:t>
      </w:r>
      <w:proofErr w:type="spellEnd"/>
      <w:r w:rsidRPr="0047407B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России</w:t>
      </w: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(</w:t>
      </w:r>
      <w:proofErr w:type="spellStart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М.И.Шадаеву</w:t>
      </w:r>
      <w:proofErr w:type="spellEnd"/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</w:t>
      </w:r>
    </w:p>
    <w:p w14:paraId="692CEF44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Подготовить и представить в Правительство Российской Федерации предложения по созданию отдельного структурного подразделения Министерства цифрового развития, связи и массовых коммуникаций Российской Федерации по внедрению промышленного программного обеспечения.</w:t>
      </w:r>
    </w:p>
    <w:p w14:paraId="7BE3E9E7" w14:textId="77777777" w:rsidR="0047407B" w:rsidRPr="0047407B" w:rsidRDefault="0047407B" w:rsidP="0047407B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7407B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– до 20 июня 2022 года. </w:t>
      </w:r>
    </w:p>
    <w:p w14:paraId="05C520BD" w14:textId="77777777" w:rsidR="00D62EE9" w:rsidRDefault="00D62EE9"/>
    <w:sectPr w:rsidR="00D6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EC"/>
    <w:rsid w:val="0047407B"/>
    <w:rsid w:val="00847FEC"/>
    <w:rsid w:val="00D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5E0B"/>
  <w15:chartTrackingRefBased/>
  <w15:docId w15:val="{1A271D2E-687C-4A77-A683-1EDC7F21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4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47407B"/>
  </w:style>
  <w:style w:type="character" w:customStyle="1" w:styleId="readerarticledatelinetime">
    <w:name w:val="reader_article_dateline__time"/>
    <w:basedOn w:val="a0"/>
    <w:rsid w:val="0047407B"/>
  </w:style>
  <w:style w:type="paragraph" w:styleId="a3">
    <w:name w:val="Normal (Web)"/>
    <w:basedOn w:val="a"/>
    <w:uiPriority w:val="99"/>
    <w:semiHidden/>
    <w:unhideWhenUsed/>
    <w:rsid w:val="0047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640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news/45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Тисленко Екатерина Владимировна</dc:creator>
  <cp:keywords/>
  <dc:description/>
  <cp:lastModifiedBy>Тисленко Екатерина Владимировна</cp:lastModifiedBy>
  <cp:revision>2</cp:revision>
  <dcterms:created xsi:type="dcterms:W3CDTF">2022-06-20T03:05:00Z</dcterms:created>
  <dcterms:modified xsi:type="dcterms:W3CDTF">2022-06-20T03:05:00Z</dcterms:modified>
</cp:coreProperties>
</file>