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CEDEB" w14:textId="12E1D270" w:rsidR="00AF7F29" w:rsidRDefault="00CF19FD" w:rsidP="00AF7F29">
      <w:pPr>
        <w:tabs>
          <w:tab w:val="left" w:pos="4630"/>
        </w:tabs>
        <w:ind w:right="140"/>
      </w:pPr>
      <w:bookmarkStart w:id="0" w:name="_Hlk128503515"/>
      <w:bookmarkStart w:id="1" w:name="_Hlk128502992"/>
      <w:bookmarkEnd w:id="0"/>
      <w:bookmarkEnd w:id="1"/>
      <w:r>
        <w:tab/>
      </w:r>
      <w:r w:rsidR="006555C8">
        <w:rPr>
          <w:noProof/>
          <w:lang w:eastAsia="ru-RU"/>
        </w:rPr>
        <w:drawing>
          <wp:inline distT="0" distB="0" distL="0" distR="0" wp14:anchorId="1DB5F057" wp14:editId="2E79D4B4">
            <wp:extent cx="6059805" cy="18167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1816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6C6CB13" w14:textId="77777777" w:rsidR="00AF7F29" w:rsidRPr="00AF7F29" w:rsidRDefault="00AF7F29" w:rsidP="00AF7F29">
      <w:pPr>
        <w:tabs>
          <w:tab w:val="left" w:pos="4630"/>
        </w:tabs>
        <w:ind w:right="140"/>
        <w:rPr>
          <w:sz w:val="2"/>
          <w:szCs w:val="2"/>
        </w:rPr>
      </w:pPr>
    </w:p>
    <w:tbl>
      <w:tblPr>
        <w:tblStyle w:val="a3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5176"/>
      </w:tblGrid>
      <w:tr w:rsidR="00AF7F29" w:rsidRPr="00CD0A34" w14:paraId="757220C4" w14:textId="77777777" w:rsidTr="00E67148">
        <w:tc>
          <w:tcPr>
            <w:tcW w:w="5030" w:type="dxa"/>
          </w:tcPr>
          <w:p w14:paraId="24958D4E" w14:textId="0D89F916" w:rsidR="00AF7F29" w:rsidRPr="00D426C9" w:rsidRDefault="00AF7F29" w:rsidP="00E67148">
            <w:pPr>
              <w:widowControl w:val="0"/>
              <w:autoSpaceDE w:val="0"/>
              <w:autoSpaceDN w:val="0"/>
              <w:adjustRightInd w:val="0"/>
              <w:spacing w:line="220" w:lineRule="exact"/>
              <w:ind w:left="-113" w:right="81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176" w:type="dxa"/>
          </w:tcPr>
          <w:p w14:paraId="3E44EE2E" w14:textId="6053E520" w:rsidR="00B660DB" w:rsidRPr="003A46A5" w:rsidRDefault="00B660DB" w:rsidP="003A46A5">
            <w:pPr>
              <w:ind w:left="814" w:right="24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229179FA" w14:textId="16F6707D" w:rsidR="000301DA" w:rsidRPr="009A5BB9" w:rsidRDefault="003A46A5" w:rsidP="0057166E">
      <w:pPr>
        <w:tabs>
          <w:tab w:val="left" w:pos="426"/>
          <w:tab w:val="center" w:pos="5032"/>
        </w:tabs>
        <w:spacing w:line="240" w:lineRule="auto"/>
        <w:ind w:right="14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УВАЖАЕМЫЕ </w:t>
      </w:r>
      <w:r w:rsidR="0057166E">
        <w:rPr>
          <w:rFonts w:ascii="Times New Roman" w:hAnsi="Times New Roman" w:cs="Times New Roman"/>
          <w:b/>
          <w:bCs/>
        </w:rPr>
        <w:t>КОЛЛЕГИ!</w:t>
      </w:r>
    </w:p>
    <w:p w14:paraId="4F9EBB21" w14:textId="77777777" w:rsidR="00527468" w:rsidRPr="009A5BB9" w:rsidRDefault="00527468" w:rsidP="00886B1C">
      <w:pPr>
        <w:spacing w:line="240" w:lineRule="auto"/>
        <w:ind w:right="140"/>
        <w:jc w:val="center"/>
        <w:rPr>
          <w:rFonts w:ascii="Times New Roman" w:hAnsi="Times New Roman" w:cs="Times New Roman"/>
          <w:b/>
          <w:bCs/>
        </w:rPr>
      </w:pPr>
    </w:p>
    <w:p w14:paraId="71F1F066" w14:textId="3650A740" w:rsidR="005E63A9" w:rsidRPr="009A5BB9" w:rsidRDefault="005E63A9" w:rsidP="00886B1C">
      <w:pPr>
        <w:spacing w:line="240" w:lineRule="auto"/>
        <w:ind w:right="140" w:firstLine="567"/>
        <w:jc w:val="both"/>
        <w:rPr>
          <w:rFonts w:ascii="Times New Roman" w:hAnsi="Times New Roman" w:cs="Times New Roman"/>
        </w:rPr>
      </w:pPr>
      <w:r w:rsidRPr="009A5BB9">
        <w:rPr>
          <w:rFonts w:ascii="Times New Roman" w:hAnsi="Times New Roman" w:cs="Times New Roman"/>
        </w:rPr>
        <w:t xml:space="preserve">Информируем Вас о том, что </w:t>
      </w:r>
      <w:r w:rsidRPr="009A5BB9">
        <w:rPr>
          <w:rFonts w:ascii="Times New Roman" w:hAnsi="Times New Roman" w:cs="Times New Roman"/>
          <w:b/>
          <w:bCs/>
        </w:rPr>
        <w:t>с 05 по 07 апреля 2023 года</w:t>
      </w:r>
      <w:r w:rsidRPr="009A5BB9">
        <w:rPr>
          <w:rFonts w:ascii="Times New Roman" w:hAnsi="Times New Roman" w:cs="Times New Roman"/>
        </w:rPr>
        <w:t xml:space="preserve"> </w:t>
      </w:r>
      <w:r w:rsidR="00510793" w:rsidRPr="009A5BB9">
        <w:rPr>
          <w:rFonts w:ascii="Times New Roman" w:hAnsi="Times New Roman" w:cs="Times New Roman"/>
          <w:b/>
          <w:bCs/>
        </w:rPr>
        <w:t>традиционно в стенах Торгово-промышленной палаты Российской Федерации</w:t>
      </w:r>
      <w:r w:rsidRPr="009A5BB9">
        <w:rPr>
          <w:rFonts w:ascii="Times New Roman" w:hAnsi="Times New Roman" w:cs="Times New Roman"/>
        </w:rPr>
        <w:t xml:space="preserve"> </w:t>
      </w:r>
      <w:r w:rsidR="0041596E" w:rsidRPr="009A5BB9">
        <w:rPr>
          <w:rFonts w:ascii="Times New Roman" w:hAnsi="Times New Roman" w:cs="Times New Roman"/>
        </w:rPr>
        <w:t xml:space="preserve">(далее – ТПП РФ) </w:t>
      </w:r>
      <w:r w:rsidRPr="009A5BB9">
        <w:rPr>
          <w:rFonts w:ascii="Times New Roman" w:hAnsi="Times New Roman" w:cs="Times New Roman"/>
        </w:rPr>
        <w:t xml:space="preserve">состоится </w:t>
      </w:r>
      <w:r w:rsidRPr="009A5BB9">
        <w:rPr>
          <w:rFonts w:ascii="Times New Roman" w:hAnsi="Times New Roman" w:cs="Times New Roman"/>
          <w:b/>
          <w:bCs/>
        </w:rPr>
        <w:t xml:space="preserve">весенняя сессия </w:t>
      </w:r>
      <w:r w:rsidRPr="009A5BB9">
        <w:rPr>
          <w:rFonts w:ascii="Times New Roman" w:hAnsi="Times New Roman" w:cs="Times New Roman"/>
        </w:rPr>
        <w:t xml:space="preserve">представителей заказчика и исполнителей государственного оборонного заказа </w:t>
      </w:r>
      <w:r w:rsidR="00093BAF" w:rsidRPr="009A5BB9">
        <w:rPr>
          <w:rFonts w:ascii="Times New Roman" w:hAnsi="Times New Roman" w:cs="Times New Roman"/>
        </w:rPr>
        <w:t xml:space="preserve">(далее – ГОЗ) </w:t>
      </w:r>
      <w:r w:rsidRPr="009A5BB9">
        <w:rPr>
          <w:rFonts w:ascii="Times New Roman" w:hAnsi="Times New Roman" w:cs="Times New Roman"/>
        </w:rPr>
        <w:t xml:space="preserve">на тему: </w:t>
      </w:r>
    </w:p>
    <w:p w14:paraId="69A05C08" w14:textId="4BBDA189" w:rsidR="005E63A9" w:rsidRPr="009A5BB9" w:rsidRDefault="003F7B0A" w:rsidP="00886B1C">
      <w:pPr>
        <w:spacing w:line="240" w:lineRule="auto"/>
        <w:ind w:right="140" w:firstLine="567"/>
        <w:jc w:val="both"/>
        <w:rPr>
          <w:rFonts w:ascii="Times New Roman" w:hAnsi="Times New Roman" w:cs="Times New Roman"/>
          <w:b/>
          <w:bCs/>
        </w:rPr>
      </w:pPr>
      <w:r w:rsidRPr="009A5BB9">
        <w:rPr>
          <w:rFonts w:ascii="Times New Roman" w:hAnsi="Times New Roman" w:cs="Times New Roman"/>
          <w:b/>
          <w:bCs/>
        </w:rPr>
        <w:t>«</w:t>
      </w:r>
      <w:r w:rsidR="005777C5" w:rsidRPr="009A5BB9">
        <w:rPr>
          <w:rFonts w:ascii="Times New Roman" w:hAnsi="Times New Roman" w:cs="Times New Roman"/>
          <w:b/>
          <w:bCs/>
        </w:rPr>
        <w:t>О</w:t>
      </w:r>
      <w:r w:rsidR="006A2F16" w:rsidRPr="009A5BB9">
        <w:rPr>
          <w:rFonts w:ascii="Times New Roman" w:hAnsi="Times New Roman" w:cs="Times New Roman"/>
          <w:b/>
          <w:bCs/>
        </w:rPr>
        <w:t xml:space="preserve">собенности формирования, </w:t>
      </w:r>
      <w:r w:rsidR="001941DE" w:rsidRPr="009A5BB9">
        <w:rPr>
          <w:rFonts w:ascii="Times New Roman" w:hAnsi="Times New Roman" w:cs="Times New Roman"/>
          <w:b/>
          <w:bCs/>
        </w:rPr>
        <w:t>размещения, контрактации и исполнения</w:t>
      </w:r>
      <w:r w:rsidR="005777C5" w:rsidRPr="009A5BB9">
        <w:rPr>
          <w:rFonts w:ascii="Times New Roman" w:hAnsi="Times New Roman" w:cs="Times New Roman"/>
          <w:b/>
          <w:bCs/>
        </w:rPr>
        <w:t xml:space="preserve"> </w:t>
      </w:r>
      <w:r w:rsidR="00C00860" w:rsidRPr="009A5BB9">
        <w:rPr>
          <w:rFonts w:ascii="Times New Roman" w:hAnsi="Times New Roman" w:cs="Times New Roman"/>
          <w:b/>
          <w:bCs/>
        </w:rPr>
        <w:t>ГОЗ</w:t>
      </w:r>
      <w:r w:rsidR="005777C5" w:rsidRPr="009A5BB9">
        <w:rPr>
          <w:rFonts w:ascii="Times New Roman" w:hAnsi="Times New Roman" w:cs="Times New Roman"/>
          <w:b/>
          <w:bCs/>
        </w:rPr>
        <w:t xml:space="preserve"> в 2023 году: новые требования </w:t>
      </w:r>
      <w:r w:rsidR="00C00860" w:rsidRPr="009A5BB9">
        <w:rPr>
          <w:rFonts w:ascii="Times New Roman" w:hAnsi="Times New Roman" w:cs="Times New Roman"/>
          <w:b/>
          <w:bCs/>
        </w:rPr>
        <w:t xml:space="preserve">и </w:t>
      </w:r>
      <w:r w:rsidR="005777C5" w:rsidRPr="009A5BB9">
        <w:rPr>
          <w:rFonts w:ascii="Times New Roman" w:hAnsi="Times New Roman" w:cs="Times New Roman"/>
          <w:b/>
          <w:bCs/>
        </w:rPr>
        <w:t>механизмы взаимодействия участников процесса».</w:t>
      </w:r>
    </w:p>
    <w:p w14:paraId="47F79D29" w14:textId="77777777" w:rsidR="005E63A9" w:rsidRPr="009A5BB9" w:rsidRDefault="005E63A9" w:rsidP="00886B1C">
      <w:pPr>
        <w:spacing w:line="240" w:lineRule="auto"/>
        <w:ind w:right="140" w:firstLine="567"/>
        <w:jc w:val="both"/>
        <w:rPr>
          <w:rFonts w:ascii="Times New Roman" w:hAnsi="Times New Roman" w:cs="Times New Roman"/>
        </w:rPr>
      </w:pPr>
      <w:r w:rsidRPr="009A5BB9">
        <w:rPr>
          <w:rFonts w:ascii="Times New Roman" w:hAnsi="Times New Roman" w:cs="Times New Roman"/>
        </w:rPr>
        <w:t xml:space="preserve">Мероприятие состоится </w:t>
      </w:r>
      <w:r w:rsidRPr="009A5BB9">
        <w:rPr>
          <w:rFonts w:ascii="Times New Roman" w:hAnsi="Times New Roman" w:cs="Times New Roman"/>
          <w:b/>
          <w:bCs/>
        </w:rPr>
        <w:t>с 10:00 до 17:30</w:t>
      </w:r>
      <w:r w:rsidRPr="009A5BB9">
        <w:rPr>
          <w:rFonts w:ascii="Times New Roman" w:hAnsi="Times New Roman" w:cs="Times New Roman"/>
        </w:rPr>
        <w:t xml:space="preserve"> по адресу: г. Москва, ул. Ильинка д.6/1с.1, </w:t>
      </w:r>
      <w:r w:rsidRPr="009A5BB9">
        <w:rPr>
          <w:rFonts w:ascii="Times New Roman" w:hAnsi="Times New Roman" w:cs="Times New Roman"/>
          <w:b/>
          <w:bCs/>
        </w:rPr>
        <w:t>Главное здание</w:t>
      </w:r>
      <w:r w:rsidRPr="009A5BB9">
        <w:rPr>
          <w:rFonts w:ascii="Times New Roman" w:hAnsi="Times New Roman" w:cs="Times New Roman"/>
        </w:rPr>
        <w:t xml:space="preserve"> </w:t>
      </w:r>
      <w:r w:rsidRPr="009A5BB9">
        <w:rPr>
          <w:rFonts w:ascii="Times New Roman" w:hAnsi="Times New Roman" w:cs="Times New Roman"/>
          <w:b/>
          <w:bCs/>
        </w:rPr>
        <w:t>ТПП РФ</w:t>
      </w:r>
      <w:r w:rsidRPr="009A5BB9">
        <w:rPr>
          <w:rFonts w:ascii="Times New Roman" w:hAnsi="Times New Roman" w:cs="Times New Roman"/>
        </w:rPr>
        <w:t xml:space="preserve">. Для удобства специалистов из регионов </w:t>
      </w:r>
      <w:r w:rsidRPr="009A5BB9">
        <w:rPr>
          <w:rFonts w:ascii="Times New Roman" w:hAnsi="Times New Roman" w:cs="Times New Roman"/>
          <w:b/>
          <w:bCs/>
        </w:rPr>
        <w:t>параллельно</w:t>
      </w:r>
      <w:r w:rsidRPr="009A5BB9">
        <w:rPr>
          <w:rFonts w:ascii="Times New Roman" w:hAnsi="Times New Roman" w:cs="Times New Roman"/>
        </w:rPr>
        <w:t xml:space="preserve"> будет организована </w:t>
      </w:r>
      <w:r w:rsidRPr="009A5BB9">
        <w:rPr>
          <w:rFonts w:ascii="Times New Roman" w:hAnsi="Times New Roman" w:cs="Times New Roman"/>
          <w:b/>
          <w:bCs/>
        </w:rPr>
        <w:t>онлайн-трансляция.</w:t>
      </w:r>
    </w:p>
    <w:p w14:paraId="3FB7AF54" w14:textId="66AFCF1A" w:rsidR="000F33AA" w:rsidRPr="009A5BB9" w:rsidRDefault="005E63A9" w:rsidP="00886B1C">
      <w:pPr>
        <w:spacing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A5BB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Цель </w:t>
      </w:r>
      <w:r w:rsidR="00BA245F" w:rsidRPr="009A5BB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мероприятия</w:t>
      </w:r>
      <w:r w:rsidR="00643749" w:rsidRPr="009A5BB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Pr="009A5BB9">
        <w:rPr>
          <w:rFonts w:ascii="Times New Roman" w:eastAsia="Times New Roman" w:hAnsi="Times New Roman" w:cs="Times New Roman"/>
          <w:color w:val="000000" w:themeColor="text1"/>
          <w:lang w:eastAsia="ru-RU"/>
        </w:rPr>
        <w:t>– доведение актуальной законодательной повестки, регламентирующей отношения между поставщиком и заказчиком продукции, поставляемой по ГОЗ, до широкого круга специалистов оборонно-промышленного комплекса Российской Федерации, с целью укрепления экономического комплаенса сторон, содействия своевременному и качественному исполнению заданий ГОЗ, а также предупреждения нарушений, связанных с их исполнением.</w:t>
      </w:r>
    </w:p>
    <w:p w14:paraId="63D73A8D" w14:textId="3B6BBA2E" w:rsidR="0064571A" w:rsidRPr="009A5BB9" w:rsidRDefault="0064571A" w:rsidP="00886B1C">
      <w:pPr>
        <w:spacing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A5BB9">
        <w:rPr>
          <w:rFonts w:ascii="Times New Roman" w:hAnsi="Times New Roman" w:cs="Times New Roman"/>
          <w:b/>
          <w:bCs/>
        </w:rPr>
        <w:t>В рамках законодательной инициативы по совершенствованию нормативно-правовой базы</w:t>
      </w:r>
      <w:r w:rsidRPr="009A5BB9">
        <w:rPr>
          <w:rFonts w:ascii="Times New Roman" w:hAnsi="Times New Roman" w:cs="Times New Roman"/>
        </w:rPr>
        <w:t xml:space="preserve">, регламентирующей ГОЗ, </w:t>
      </w:r>
      <w:r w:rsidR="007A1181" w:rsidRPr="009A5BB9">
        <w:rPr>
          <w:rFonts w:ascii="Times New Roman" w:hAnsi="Times New Roman" w:cs="Times New Roman"/>
        </w:rPr>
        <w:t xml:space="preserve">по итогам мероприятия </w:t>
      </w:r>
      <w:r w:rsidRPr="009A5BB9">
        <w:rPr>
          <w:rFonts w:ascii="Times New Roman" w:hAnsi="Times New Roman" w:cs="Times New Roman"/>
        </w:rPr>
        <w:t xml:space="preserve">будет сформирована резолюция решений, на основе </w:t>
      </w:r>
      <w:r w:rsidR="00C965EB" w:rsidRPr="009A5BB9">
        <w:rPr>
          <w:rFonts w:ascii="Times New Roman" w:hAnsi="Times New Roman" w:cs="Times New Roman"/>
        </w:rPr>
        <w:t>рассмотренных</w:t>
      </w:r>
      <w:r w:rsidRPr="009A5BB9">
        <w:rPr>
          <w:rFonts w:ascii="Times New Roman" w:hAnsi="Times New Roman" w:cs="Times New Roman"/>
        </w:rPr>
        <w:t xml:space="preserve"> </w:t>
      </w:r>
      <w:r w:rsidR="00C965EB" w:rsidRPr="009A5BB9">
        <w:rPr>
          <w:rFonts w:ascii="Times New Roman" w:hAnsi="Times New Roman" w:cs="Times New Roman"/>
        </w:rPr>
        <w:t>в рамках сессии практик</w:t>
      </w:r>
      <w:r w:rsidRPr="009A5BB9">
        <w:rPr>
          <w:rFonts w:ascii="Times New Roman" w:hAnsi="Times New Roman" w:cs="Times New Roman"/>
        </w:rPr>
        <w:t>, и направлена на рассмотрение в уполномоченные органы власти</w:t>
      </w:r>
      <w:r w:rsidR="0087734A" w:rsidRPr="009A5BB9">
        <w:rPr>
          <w:rFonts w:ascii="Times New Roman" w:hAnsi="Times New Roman" w:cs="Times New Roman"/>
        </w:rPr>
        <w:t xml:space="preserve"> Российской Федерации</w:t>
      </w:r>
      <w:r w:rsidRPr="009A5BB9">
        <w:rPr>
          <w:rFonts w:ascii="Times New Roman" w:hAnsi="Times New Roman" w:cs="Times New Roman"/>
        </w:rPr>
        <w:t>.</w:t>
      </w:r>
    </w:p>
    <w:p w14:paraId="61389553" w14:textId="7727D367" w:rsidR="009C6CBD" w:rsidRPr="009A5BB9" w:rsidRDefault="005E63A9" w:rsidP="00886B1C">
      <w:pPr>
        <w:spacing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A5BB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Модератор</w:t>
      </w:r>
      <w:r w:rsidR="00874BBC" w:rsidRPr="009A5BB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ы</w:t>
      </w:r>
      <w:r w:rsidRPr="009A5BB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EF2EFD" w:rsidRPr="009A5BB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весенней </w:t>
      </w:r>
      <w:r w:rsidR="0039747B" w:rsidRPr="009A5BB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сессии</w:t>
      </w:r>
      <w:r w:rsidRPr="009A5BB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: Н.А. Ермолаев, </w:t>
      </w:r>
      <w:r w:rsidR="006C6C0C" w:rsidRPr="009A5BB9">
        <w:rPr>
          <w:rFonts w:ascii="Times New Roman" w:eastAsia="Times New Roman" w:hAnsi="Times New Roman" w:cs="Times New Roman"/>
          <w:color w:val="000000" w:themeColor="text1"/>
          <w:lang w:eastAsia="ru-RU"/>
        </w:rPr>
        <w:t>практик в области государственного регулирования цен на продукцию, поставляемую по ГОЗ, представитель предприятия крупнейшего концерна ОПК, экс-начальник 5 отдела Управления авиационной, ракетно-космической и атомной промышленности ФАС России</w:t>
      </w:r>
      <w:r w:rsidR="00874BBC" w:rsidRPr="009A5B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; </w:t>
      </w:r>
      <w:r w:rsidR="00874BBC" w:rsidRPr="009A5BB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Р.</w:t>
      </w:r>
      <w:r w:rsidR="000B5094" w:rsidRPr="009A5BB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Д.</w:t>
      </w:r>
      <w:r w:rsidR="00874BBC" w:rsidRPr="009A5BB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Ша</w:t>
      </w:r>
      <w:r w:rsidR="000B5094" w:rsidRPr="009A5BB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ц</w:t>
      </w:r>
      <w:r w:rsidR="00874BBC" w:rsidRPr="009A5BB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кий</w:t>
      </w:r>
      <w:r w:rsidR="000B5094" w:rsidRPr="009A5BB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, </w:t>
      </w:r>
      <w:r w:rsidR="000B5094" w:rsidRPr="009A5B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заместитель директора </w:t>
      </w:r>
      <w:r w:rsidR="009A6491" w:rsidRPr="009A5BB9">
        <w:rPr>
          <w:rFonts w:ascii="Times New Roman" w:eastAsia="Times New Roman" w:hAnsi="Times New Roman" w:cs="Times New Roman"/>
          <w:color w:val="000000" w:themeColor="text1"/>
          <w:lang w:eastAsia="ru-RU"/>
        </w:rPr>
        <w:t>Д</w:t>
      </w:r>
      <w:r w:rsidR="000B5094" w:rsidRPr="009A5BB9">
        <w:rPr>
          <w:rFonts w:ascii="Times New Roman" w:eastAsia="Times New Roman" w:hAnsi="Times New Roman" w:cs="Times New Roman"/>
          <w:color w:val="000000" w:themeColor="text1"/>
          <w:lang w:eastAsia="ru-RU"/>
        </w:rPr>
        <w:t>епартамента контрактно-договорной работы Госкорпорации Роскосмос, экс-заместитель начальника Управления сухопутного и морского вооружения, военной техники и связи ФАС России.</w:t>
      </w:r>
    </w:p>
    <w:p w14:paraId="141E3DA5" w14:textId="16D7CE76" w:rsidR="00FD1A92" w:rsidRPr="009A5BB9" w:rsidRDefault="005E63A9" w:rsidP="00886B1C">
      <w:pPr>
        <w:spacing w:line="240" w:lineRule="auto"/>
        <w:ind w:right="140" w:firstLine="567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9A5BB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В экспертном составе</w:t>
      </w:r>
      <w:r w:rsidRPr="009A5B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: </w:t>
      </w:r>
      <w:r w:rsidR="009C6CBD" w:rsidRPr="009A5BB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представители Минобороны России</w:t>
      </w:r>
      <w:r w:rsidR="009C6CBD" w:rsidRPr="009A5BB9">
        <w:rPr>
          <w:rFonts w:ascii="Times New Roman" w:eastAsia="Times New Roman" w:hAnsi="Times New Roman" w:cs="Times New Roman"/>
          <w:color w:val="000000" w:themeColor="text1"/>
          <w:lang w:eastAsia="ru-RU"/>
        </w:rPr>
        <w:t>,</w:t>
      </w:r>
      <w:r w:rsidR="009C6CBD" w:rsidRPr="009A5BB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 w:rsidR="009C6CBD" w:rsidRPr="009A5B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в т.ч. Военной приемки (ФИО не указываем по требованию ведомства); </w:t>
      </w:r>
      <w:r w:rsidR="0024139C" w:rsidRPr="009A5BB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Ю.М. Вахрушина,</w:t>
      </w:r>
      <w:r w:rsidR="0024139C" w:rsidRPr="009A5B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начальник отдела Управления регулируемых цен ФАС России; </w:t>
      </w:r>
      <w:r w:rsidR="0024139C" w:rsidRPr="009A5BB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И.А. Никитин,</w:t>
      </w:r>
      <w:r w:rsidR="0024139C" w:rsidRPr="009A5B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начальник отдела Управления контроля ракетно-космической, атомной промышленности и авиастроения</w:t>
      </w:r>
      <w:r w:rsidR="00C65F91" w:rsidRPr="009A5B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ФАС России</w:t>
      </w:r>
      <w:r w:rsidR="009C6CBD" w:rsidRPr="009A5B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; </w:t>
      </w:r>
      <w:r w:rsidRPr="009A5BB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А.Е. Палкин</w:t>
      </w:r>
      <w:r w:rsidRPr="009A5B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начальник отдела методологии ценообразования и ВВСТ Департамента оборонно-промышленного комплекса Минпромторга России; </w:t>
      </w:r>
      <w:r w:rsidR="003A46A5" w:rsidRPr="003A46A5">
        <w:rPr>
          <w:rFonts w:ascii="Times New Roman" w:eastAsia="Times New Roman" w:hAnsi="Times New Roman" w:cs="Times New Roman"/>
          <w:color w:val="000000" w:themeColor="text1"/>
          <w:lang w:eastAsia="ru-RU"/>
        </w:rPr>
        <w:t>специалист</w:t>
      </w:r>
      <w:r w:rsidRPr="003A46A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Pr="009A5B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по развитию банковского сопровождения государственного оборонного заказа ПАО </w:t>
      </w:r>
      <w:r w:rsidR="003F7B0A" w:rsidRPr="009A5BB9">
        <w:rPr>
          <w:rFonts w:ascii="Times New Roman" w:eastAsia="Times New Roman" w:hAnsi="Times New Roman" w:cs="Times New Roman"/>
          <w:color w:val="000000" w:themeColor="text1"/>
          <w:lang w:eastAsia="ru-RU"/>
        </w:rPr>
        <w:t>«</w:t>
      </w:r>
      <w:r w:rsidRPr="009A5B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Промсвязьбанк»; </w:t>
      </w:r>
      <w:r w:rsidR="003A46A5" w:rsidRPr="003A46A5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К.А. Дербина,</w:t>
      </w:r>
      <w:r w:rsidR="003A46A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r w:rsidR="003A46A5" w:rsidRPr="003A46A5">
        <w:rPr>
          <w:rFonts w:ascii="Times New Roman" w:eastAsia="Times New Roman" w:hAnsi="Times New Roman" w:cs="Times New Roman"/>
          <w:color w:val="000000" w:themeColor="text1"/>
          <w:lang w:eastAsia="ru-RU"/>
        </w:rPr>
        <w:t>сотрудник госкорпорации «Ростех», экс-заместитель начальника отдела Департамента оборонно-промышленного комплекса Минпромторга России, ранее работала в ФАС России</w:t>
      </w:r>
      <w:r w:rsidR="003A46A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; </w:t>
      </w:r>
      <w:r w:rsidR="0038646E" w:rsidRPr="009A5BB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А.А. Алексеев,</w:t>
      </w:r>
      <w:r w:rsidR="0038646E" w:rsidRPr="009A5B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генеральный директор ведущего предприятия оборонной промышленности, являющегося головным исполнителем</w:t>
      </w:r>
      <w:r w:rsidR="009C6CBD" w:rsidRPr="009A5B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; </w:t>
      </w:r>
      <w:r w:rsidR="0038646E" w:rsidRPr="009A5BB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К.С. Яромолинская,</w:t>
      </w:r>
      <w:r w:rsidR="0038646E" w:rsidRPr="009A5B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руководитель планово-экономического отдела ведущей прибыльной организации ОПК</w:t>
      </w:r>
      <w:r w:rsidR="0062574C" w:rsidRPr="009A5B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; </w:t>
      </w:r>
      <w:r w:rsidR="0062574C" w:rsidRPr="009A5BB9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Т.Ю. Синицына,</w:t>
      </w:r>
      <w:r w:rsidR="0062574C" w:rsidRPr="009A5BB9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спасатель II класса МЧС России, </w:t>
      </w:r>
      <w:r w:rsidR="0062574C" w:rsidRPr="009A5BB9">
        <w:rPr>
          <w:rFonts w:ascii="Times New Roman" w:hAnsi="Times New Roman" w:cs="Times New Roman"/>
          <w:color w:val="000000"/>
          <w:shd w:val="clear" w:color="auto" w:fill="FFFFFF"/>
        </w:rPr>
        <w:t>спасатель Госкорпорации "Росатом"</w:t>
      </w:r>
      <w:r w:rsidR="0015448D" w:rsidRPr="009A5BB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62574C" w:rsidRPr="009A5BB9">
        <w:rPr>
          <w:rFonts w:ascii="Times New Roman" w:hAnsi="Times New Roman" w:cs="Times New Roman"/>
          <w:color w:val="000000"/>
          <w:shd w:val="clear" w:color="auto" w:fill="FFFFFF"/>
          <w:lang w:val="en-US"/>
        </w:rPr>
        <w:t>I</w:t>
      </w:r>
      <w:r w:rsidR="0062574C" w:rsidRPr="009A5BB9">
        <w:rPr>
          <w:rFonts w:ascii="Times New Roman" w:hAnsi="Times New Roman" w:cs="Times New Roman"/>
          <w:color w:val="000000"/>
          <w:shd w:val="clear" w:color="auto" w:fill="FFFFFF"/>
        </w:rPr>
        <w:t xml:space="preserve"> класса, преподаватель Центральной государственной медицинской академии Управления делами Президента </w:t>
      </w:r>
      <w:r w:rsidR="0071286D">
        <w:rPr>
          <w:rFonts w:ascii="Times New Roman" w:hAnsi="Times New Roman" w:cs="Times New Roman"/>
          <w:color w:val="000000"/>
          <w:shd w:val="clear" w:color="auto" w:fill="FFFFFF"/>
        </w:rPr>
        <w:t>РФ</w:t>
      </w:r>
      <w:r w:rsidR="0062574C" w:rsidRPr="009A5BB9">
        <w:rPr>
          <w:rFonts w:ascii="Times New Roman" w:hAnsi="Times New Roman" w:cs="Times New Roman"/>
          <w:color w:val="000000"/>
          <w:shd w:val="clear" w:color="auto" w:fill="FFFFFF"/>
        </w:rPr>
        <w:t>, преподаватель МГУ факультета политологии</w:t>
      </w:r>
      <w:r w:rsidR="00FD1A92" w:rsidRPr="009A5BB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FD1A92" w:rsidRPr="009A5BB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и другие.</w:t>
      </w:r>
    </w:p>
    <w:p w14:paraId="22776952" w14:textId="346C0451" w:rsidR="00886B1C" w:rsidRPr="00606FF6" w:rsidRDefault="00886B1C" w:rsidP="002F6D9E">
      <w:pPr>
        <w:spacing w:line="240" w:lineRule="auto"/>
        <w:ind w:right="140" w:firstLine="567"/>
        <w:jc w:val="both"/>
        <w:rPr>
          <w:rFonts w:ascii="Times New Roman" w:hAnsi="Times New Roman" w:cs="Times New Roman"/>
          <w:b/>
          <w:bCs/>
        </w:rPr>
      </w:pPr>
      <w:r w:rsidRPr="009A5BB9">
        <w:rPr>
          <w:rFonts w:ascii="Times New Roman" w:hAnsi="Times New Roman" w:cs="Times New Roman"/>
          <w:b/>
          <w:bCs/>
        </w:rPr>
        <w:lastRenderedPageBreak/>
        <w:t>В рамках обширной программы сессии запланировано проведение</w:t>
      </w:r>
      <w:r w:rsidRPr="009A5BB9">
        <w:rPr>
          <w:rFonts w:ascii="Times New Roman" w:hAnsi="Times New Roman" w:cs="Times New Roman"/>
        </w:rPr>
        <w:t xml:space="preserve"> авторских лекций и мастер классов от ведущих специалистов отрасли, а также панельных дискуссий по наиболее сложным вопросам темы при участии представителей ФОИВ и ведущих предприятий ОПК. </w:t>
      </w:r>
      <w:r w:rsidRPr="00606FF6">
        <w:rPr>
          <w:rFonts w:ascii="Times New Roman" w:hAnsi="Times New Roman" w:cs="Times New Roman"/>
          <w:b/>
          <w:bCs/>
        </w:rPr>
        <w:t xml:space="preserve">По итогам мероприятия </w:t>
      </w:r>
      <w:r w:rsidRPr="00CA488C">
        <w:rPr>
          <w:rFonts w:ascii="Times New Roman" w:hAnsi="Times New Roman" w:cs="Times New Roman"/>
        </w:rPr>
        <w:t xml:space="preserve">все участники получат </w:t>
      </w:r>
      <w:r w:rsidRPr="00606FF6">
        <w:rPr>
          <w:rFonts w:ascii="Times New Roman" w:hAnsi="Times New Roman" w:cs="Times New Roman"/>
          <w:b/>
          <w:bCs/>
        </w:rPr>
        <w:t>эксклюзивный сборник ответов</w:t>
      </w:r>
      <w:r w:rsidRPr="009A5BB9">
        <w:rPr>
          <w:rFonts w:ascii="Times New Roman" w:hAnsi="Times New Roman" w:cs="Times New Roman"/>
        </w:rPr>
        <w:t xml:space="preserve"> на наиболее часто встречаемые вопросы</w:t>
      </w:r>
      <w:r w:rsidR="001052E1" w:rsidRPr="009A5BB9">
        <w:rPr>
          <w:rFonts w:ascii="Times New Roman" w:hAnsi="Times New Roman" w:cs="Times New Roman"/>
        </w:rPr>
        <w:t xml:space="preserve"> для использования в работе на местах,</w:t>
      </w:r>
      <w:r w:rsidRPr="009A5BB9">
        <w:rPr>
          <w:rFonts w:ascii="Times New Roman" w:hAnsi="Times New Roman" w:cs="Times New Roman"/>
        </w:rPr>
        <w:t xml:space="preserve"> а также, в случае успешного прохождения аттестации, </w:t>
      </w:r>
      <w:r w:rsidRPr="00606FF6">
        <w:rPr>
          <w:rFonts w:ascii="Times New Roman" w:hAnsi="Times New Roman" w:cs="Times New Roman"/>
          <w:b/>
          <w:bCs/>
        </w:rPr>
        <w:t xml:space="preserve">свидетельство о повышении квалификации </w:t>
      </w:r>
      <w:r w:rsidRPr="00606FF6">
        <w:rPr>
          <w:rFonts w:ascii="Times New Roman" w:hAnsi="Times New Roman" w:cs="Times New Roman"/>
        </w:rPr>
        <w:t>государственного образца.</w:t>
      </w:r>
    </w:p>
    <w:p w14:paraId="2EEE5BE9" w14:textId="77777777" w:rsidR="002F6D9E" w:rsidRPr="009A5BB9" w:rsidRDefault="002F6D9E" w:rsidP="002F6D9E">
      <w:pPr>
        <w:spacing w:line="240" w:lineRule="auto"/>
        <w:ind w:right="140" w:firstLine="567"/>
        <w:jc w:val="both"/>
        <w:rPr>
          <w:rFonts w:ascii="Times New Roman" w:hAnsi="Times New Roman" w:cs="Times New Roman"/>
        </w:rPr>
      </w:pPr>
    </w:p>
    <w:p w14:paraId="0E99BC53" w14:textId="06631709" w:rsidR="00EF2EFD" w:rsidRPr="009A5BB9" w:rsidRDefault="007A4D1D" w:rsidP="00886B1C">
      <w:pPr>
        <w:spacing w:line="240" w:lineRule="auto"/>
        <w:ind w:right="140"/>
        <w:jc w:val="both"/>
        <w:rPr>
          <w:rFonts w:ascii="Times New Roman" w:hAnsi="Times New Roman" w:cs="Times New Roman"/>
          <w:b/>
          <w:bCs/>
        </w:rPr>
      </w:pPr>
      <w:r w:rsidRPr="009A5BB9">
        <w:rPr>
          <w:rFonts w:ascii="Times New Roman" w:hAnsi="Times New Roman" w:cs="Times New Roman"/>
          <w:b/>
          <w:bCs/>
        </w:rPr>
        <w:t>ЧАСТЬ</w:t>
      </w:r>
      <w:r w:rsidR="00D90CA5" w:rsidRPr="009A5BB9">
        <w:rPr>
          <w:rFonts w:ascii="Times New Roman" w:hAnsi="Times New Roman" w:cs="Times New Roman"/>
          <w:b/>
          <w:bCs/>
        </w:rPr>
        <w:t xml:space="preserve"> 1. </w:t>
      </w:r>
      <w:r w:rsidR="00CE33D9" w:rsidRPr="009A5BB9">
        <w:rPr>
          <w:rFonts w:ascii="Times New Roman" w:hAnsi="Times New Roman" w:cs="Times New Roman"/>
          <w:b/>
          <w:bCs/>
        </w:rPr>
        <w:t>ГОСУДАРСТВЕННОЕ РЕГУЛИРОВАНИЕ ЦЕН НА ПРОДУКЦИЮ ПО ГОЗ.</w:t>
      </w:r>
    </w:p>
    <w:p w14:paraId="1E1E4577" w14:textId="05840E24" w:rsidR="00EF2EFD" w:rsidRPr="009A5BB9" w:rsidRDefault="00EF2EFD" w:rsidP="00886B1C">
      <w:pPr>
        <w:spacing w:line="240" w:lineRule="auto"/>
        <w:ind w:left="2127" w:right="140"/>
        <w:jc w:val="both"/>
        <w:rPr>
          <w:rFonts w:ascii="Times New Roman" w:hAnsi="Times New Roman" w:cs="Times New Roman"/>
          <w:b/>
          <w:bCs/>
          <w:i/>
          <w:iCs/>
        </w:rPr>
      </w:pPr>
      <w:r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В рамках первой части сессии при участии </w:t>
      </w:r>
      <w:r w:rsidR="0074651F"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экспертов </w:t>
      </w:r>
      <w:r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ФОИВ и </w:t>
      </w:r>
      <w:r w:rsidR="0074651F"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ведущих предприятий ОПК </w:t>
      </w:r>
      <w:r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будут рассмотрены </w:t>
      </w:r>
      <w:r w:rsidR="00BB1F2B"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все вопросы, раскрывающие</w:t>
      </w:r>
      <w:r w:rsidR="00D55AD9"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r w:rsidR="00BB1F2B"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сложный процесс ценообразования </w:t>
      </w:r>
      <w:r w:rsidR="009043A2"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продукции</w:t>
      </w:r>
      <w:r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, поставляем</w:t>
      </w:r>
      <w:r w:rsidR="009043A2"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ой</w:t>
      </w:r>
      <w:r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по ГОЗ</w:t>
      </w:r>
      <w:r w:rsidR="00BB1F2B"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, в том числе</w:t>
      </w:r>
      <w:r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r w:rsidR="00E30922"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П</w:t>
      </w:r>
      <w:r w:rsidR="0047456C"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орядок согласования цены с ВП МО РФ, Государственными заказчиками (актуальная практика от ведущих специалистов отрасли)</w:t>
      </w:r>
      <w:r w:rsidR="00E30922"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; С</w:t>
      </w:r>
      <w:r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остав затрат, включаемый в цену продукции</w:t>
      </w:r>
      <w:r w:rsidR="00E30922"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; О</w:t>
      </w:r>
      <w:r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сновные причины корректировки затрат</w:t>
      </w:r>
      <w:r w:rsidR="00E30922"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; М</w:t>
      </w:r>
      <w:r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еханизмы обоснования и включения</w:t>
      </w:r>
      <w:r w:rsidR="00E30922"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; П</w:t>
      </w:r>
      <w:r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роблематика обоснования заработной платы, накладных расходов</w:t>
      </w:r>
      <w:r w:rsidR="00E30922"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;</w:t>
      </w:r>
      <w:r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r w:rsidR="00E30922"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П</w:t>
      </w:r>
      <w:r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ервичные документы</w:t>
      </w:r>
      <w:r w:rsidR="002A6ADB"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,</w:t>
      </w:r>
      <w:r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необходимые организациям</w:t>
      </w:r>
      <w:r w:rsidR="002A6ADB"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,</w:t>
      </w:r>
      <w:r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для обоснования затрат и прохождения проверок</w:t>
      </w:r>
      <w:r w:rsidR="00E30922"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; З</w:t>
      </w:r>
      <w:r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ащита рисков.</w:t>
      </w:r>
    </w:p>
    <w:p w14:paraId="23E77EA6" w14:textId="2DDE9097" w:rsidR="0074651F" w:rsidRPr="009A5BB9" w:rsidRDefault="002915B1" w:rsidP="00886B1C">
      <w:pPr>
        <w:pStyle w:val="ConsPlusTitle"/>
        <w:numPr>
          <w:ilvl w:val="1"/>
          <w:numId w:val="17"/>
        </w:numPr>
        <w:ind w:left="567" w:right="140" w:hanging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9A5BB9">
        <w:rPr>
          <w:rFonts w:ascii="Times New Roman" w:hAnsi="Times New Roman" w:cs="Times New Roman"/>
          <w:sz w:val="22"/>
          <w:szCs w:val="22"/>
        </w:rPr>
        <w:t xml:space="preserve">Порядок государственного регулирования цен </w:t>
      </w:r>
      <w:r w:rsidRPr="009A5BB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на товары, работы, услуги, поставляемые в соответствии с </w:t>
      </w:r>
      <w:r w:rsidR="00331BAE" w:rsidRPr="009A5BB9">
        <w:rPr>
          <w:rFonts w:ascii="Times New Roman" w:hAnsi="Times New Roman" w:cs="Times New Roman"/>
          <w:b w:val="0"/>
          <w:bCs w:val="0"/>
          <w:sz w:val="22"/>
          <w:szCs w:val="22"/>
        </w:rPr>
        <w:t>госконтрактами</w:t>
      </w:r>
      <w:r w:rsidRPr="009A5BB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(контрактами)</w:t>
      </w:r>
      <w:r w:rsidRPr="009A5BB9">
        <w:rPr>
          <w:rFonts w:ascii="Times New Roman" w:hAnsi="Times New Roman" w:cs="Times New Roman"/>
          <w:sz w:val="22"/>
          <w:szCs w:val="22"/>
        </w:rPr>
        <w:t xml:space="preserve"> по ГОЗ с учетом требований </w:t>
      </w:r>
      <w:r w:rsidR="009401A6" w:rsidRPr="009A5BB9">
        <w:rPr>
          <w:rFonts w:ascii="Times New Roman" w:hAnsi="Times New Roman" w:cs="Times New Roman"/>
          <w:sz w:val="22"/>
          <w:szCs w:val="22"/>
        </w:rPr>
        <w:t xml:space="preserve">ПП РФ </w:t>
      </w:r>
      <w:r w:rsidR="00A0555E" w:rsidRPr="009A5BB9">
        <w:rPr>
          <w:rFonts w:ascii="Times New Roman" w:hAnsi="Times New Roman" w:cs="Times New Roman"/>
          <w:sz w:val="22"/>
          <w:szCs w:val="22"/>
        </w:rPr>
        <w:t>от 02.12.2017 №1465 в редакции последних изменений</w:t>
      </w:r>
      <w:r w:rsidR="0074651F" w:rsidRPr="009A5BB9">
        <w:rPr>
          <w:rFonts w:ascii="Times New Roman" w:hAnsi="Times New Roman" w:cs="Times New Roman"/>
          <w:sz w:val="22"/>
          <w:szCs w:val="22"/>
        </w:rPr>
        <w:t>.</w:t>
      </w:r>
    </w:p>
    <w:p w14:paraId="75CE735D" w14:textId="0662F7BD" w:rsidR="00A0555E" w:rsidRPr="009A5BB9" w:rsidRDefault="0074651F" w:rsidP="00886B1C">
      <w:pPr>
        <w:pStyle w:val="ConsPlusTitle"/>
        <w:numPr>
          <w:ilvl w:val="0"/>
          <w:numId w:val="9"/>
        </w:numPr>
        <w:ind w:left="1134" w:right="14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9A5BB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Обзор последних изменений в ПП РФ №1465: </w:t>
      </w:r>
      <w:r w:rsidR="009401A6" w:rsidRPr="009A5BB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ПП </w:t>
      </w:r>
      <w:r w:rsidR="00A0555E" w:rsidRPr="009A5BB9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РФ от 15.02.2023 </w:t>
      </w:r>
      <w:r w:rsidR="00C53547" w:rsidRPr="009A5BB9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№</w:t>
      </w:r>
      <w:r w:rsidR="00A0555E" w:rsidRPr="009A5BB9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 231</w:t>
      </w:r>
      <w:r w:rsidR="009401A6" w:rsidRPr="009A5BB9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, ПП </w:t>
      </w:r>
      <w:r w:rsidR="00A0555E" w:rsidRPr="009A5BB9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РФ от 09.12.2022 </w:t>
      </w:r>
      <w:r w:rsidR="00C53547" w:rsidRPr="009A5BB9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№</w:t>
      </w:r>
      <w:r w:rsidR="00A0555E" w:rsidRPr="009A5BB9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 2280</w:t>
      </w:r>
      <w:r w:rsidR="009401A6" w:rsidRPr="009A5BB9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, ПП </w:t>
      </w:r>
      <w:r w:rsidR="00A0555E" w:rsidRPr="009A5BB9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РФ от 21.05.2022 </w:t>
      </w:r>
      <w:r w:rsidR="00C53547" w:rsidRPr="009A5BB9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№</w:t>
      </w:r>
      <w:r w:rsidR="00A0555E" w:rsidRPr="009A5BB9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 xml:space="preserve"> 935</w:t>
      </w:r>
      <w:r w:rsidRPr="009A5BB9">
        <w:rPr>
          <w:rFonts w:ascii="Times New Roman" w:eastAsia="Times New Roman" w:hAnsi="Times New Roman" w:cs="Times New Roman"/>
          <w:b w:val="0"/>
          <w:bCs w:val="0"/>
          <w:sz w:val="22"/>
          <w:szCs w:val="22"/>
        </w:rPr>
        <w:t>.</w:t>
      </w:r>
    </w:p>
    <w:p w14:paraId="64E6BA22" w14:textId="72885BB9" w:rsidR="0074651F" w:rsidRPr="009A5BB9" w:rsidRDefault="0074651F" w:rsidP="00886B1C">
      <w:pPr>
        <w:pStyle w:val="a4"/>
        <w:numPr>
          <w:ilvl w:val="0"/>
          <w:numId w:val="9"/>
        </w:numPr>
        <w:spacing w:after="0" w:line="240" w:lineRule="auto"/>
        <w:ind w:left="1134" w:right="140"/>
        <w:jc w:val="both"/>
        <w:rPr>
          <w:rFonts w:ascii="Times New Roman" w:hAnsi="Times New Roman" w:cs="Times New Roman"/>
        </w:rPr>
      </w:pPr>
      <w:r w:rsidRPr="009A5BB9">
        <w:rPr>
          <w:rFonts w:ascii="Times New Roman" w:hAnsi="Times New Roman" w:cs="Times New Roman"/>
        </w:rPr>
        <w:t>Обзор планируемых изменений законодательства о государственном регулировании цен с учетом экономической обстановки в 2023 году.</w:t>
      </w:r>
    </w:p>
    <w:p w14:paraId="22911419" w14:textId="6F48F2D6" w:rsidR="0074651F" w:rsidRPr="009A5BB9" w:rsidRDefault="0074651F" w:rsidP="00886B1C">
      <w:pPr>
        <w:pStyle w:val="a4"/>
        <w:numPr>
          <w:ilvl w:val="0"/>
          <w:numId w:val="9"/>
        </w:numPr>
        <w:spacing w:after="0" w:line="240" w:lineRule="auto"/>
        <w:ind w:left="1134" w:right="140"/>
        <w:jc w:val="both"/>
        <w:rPr>
          <w:rFonts w:ascii="Times New Roman" w:eastAsia="Times New Roman" w:hAnsi="Times New Roman" w:cs="Times New Roman"/>
          <w:lang w:eastAsia="ru-RU"/>
        </w:rPr>
      </w:pPr>
      <w:r w:rsidRPr="009A5BB9">
        <w:rPr>
          <w:rFonts w:ascii="Times New Roman" w:hAnsi="Times New Roman" w:cs="Times New Roman"/>
        </w:rPr>
        <w:t xml:space="preserve">Механизм планирования затрат в соответствии с порядком применения индексов цен и индексов дефляторов по видам экономической деятельности в соответствии с требованиями приказа Минэкономразвития России № 190 </w:t>
      </w:r>
      <w:r w:rsidRPr="009A5BB9">
        <w:rPr>
          <w:rFonts w:ascii="Times New Roman" w:eastAsia="Times New Roman" w:hAnsi="Times New Roman" w:cs="Times New Roman"/>
          <w:lang w:eastAsia="ru-RU"/>
        </w:rPr>
        <w:t>от 01.04.2020</w:t>
      </w:r>
      <w:r w:rsidRPr="009A5BB9">
        <w:rPr>
          <w:rFonts w:ascii="Times New Roman" w:hAnsi="Times New Roman" w:cs="Times New Roman"/>
        </w:rPr>
        <w:t xml:space="preserve"> и </w:t>
      </w:r>
      <w:r w:rsidR="00527468" w:rsidRPr="009A5BB9">
        <w:rPr>
          <w:rFonts w:ascii="Times New Roman" w:hAnsi="Times New Roman" w:cs="Times New Roman"/>
        </w:rPr>
        <w:t xml:space="preserve">разъяснениям к показателям </w:t>
      </w:r>
      <w:r w:rsidRPr="009A5BB9">
        <w:rPr>
          <w:rFonts w:ascii="Times New Roman" w:hAnsi="Times New Roman" w:cs="Times New Roman"/>
        </w:rPr>
        <w:t>долгосрочного прогноза социально-экономического развития РФ на период до 2036 года, используемых в целях ценообразования на продукцию, поставляемую по ГОЗ.</w:t>
      </w:r>
    </w:p>
    <w:p w14:paraId="709CDFC3" w14:textId="403B22E6" w:rsidR="009401A6" w:rsidRPr="009A5BB9" w:rsidRDefault="00331BAE" w:rsidP="00446590">
      <w:pPr>
        <w:pStyle w:val="a4"/>
        <w:numPr>
          <w:ilvl w:val="0"/>
          <w:numId w:val="9"/>
        </w:numPr>
        <w:spacing w:after="0" w:line="240" w:lineRule="auto"/>
        <w:ind w:left="1134" w:right="140"/>
        <w:jc w:val="both"/>
        <w:rPr>
          <w:rFonts w:ascii="Times New Roman" w:hAnsi="Times New Roman" w:cs="Times New Roman"/>
        </w:rPr>
      </w:pPr>
      <w:r w:rsidRPr="009A5BB9">
        <w:rPr>
          <w:rFonts w:ascii="Times New Roman" w:hAnsi="Times New Roman" w:cs="Times New Roman"/>
        </w:rPr>
        <w:t>Особенности взаимодействия</w:t>
      </w:r>
      <w:r w:rsidR="00841183" w:rsidRPr="009A5BB9">
        <w:rPr>
          <w:rFonts w:ascii="Times New Roman" w:hAnsi="Times New Roman" w:cs="Times New Roman"/>
        </w:rPr>
        <w:t xml:space="preserve"> участников процесс</w:t>
      </w:r>
      <w:r w:rsidRPr="009A5BB9">
        <w:rPr>
          <w:rFonts w:ascii="Times New Roman" w:hAnsi="Times New Roman" w:cs="Times New Roman"/>
        </w:rPr>
        <w:t>а</w:t>
      </w:r>
      <w:r w:rsidR="00841183" w:rsidRPr="009A5BB9">
        <w:rPr>
          <w:rFonts w:ascii="Times New Roman" w:hAnsi="Times New Roman" w:cs="Times New Roman"/>
        </w:rPr>
        <w:t xml:space="preserve">: </w:t>
      </w:r>
      <w:r w:rsidR="00CA611C" w:rsidRPr="009A5BB9">
        <w:rPr>
          <w:rFonts w:ascii="Times New Roman" w:hAnsi="Times New Roman" w:cs="Times New Roman"/>
        </w:rPr>
        <w:t>«</w:t>
      </w:r>
      <w:r w:rsidR="00841183" w:rsidRPr="009A5BB9">
        <w:rPr>
          <w:rFonts w:ascii="Times New Roman" w:hAnsi="Times New Roman" w:cs="Times New Roman"/>
        </w:rPr>
        <w:t xml:space="preserve">Государственный заказчик </w:t>
      </w:r>
      <w:r w:rsidR="00446590" w:rsidRPr="009A5BB9">
        <w:rPr>
          <w:rFonts w:ascii="Times New Roman" w:hAnsi="Times New Roman" w:cs="Times New Roman"/>
        </w:rPr>
        <w:t xml:space="preserve">- </w:t>
      </w:r>
      <w:r w:rsidR="00841183" w:rsidRPr="009A5BB9">
        <w:rPr>
          <w:rFonts w:ascii="Times New Roman" w:hAnsi="Times New Roman" w:cs="Times New Roman"/>
        </w:rPr>
        <w:t xml:space="preserve">ВП МО РФ </w:t>
      </w:r>
      <w:r w:rsidR="00446590" w:rsidRPr="009A5BB9">
        <w:rPr>
          <w:rFonts w:ascii="Times New Roman" w:hAnsi="Times New Roman" w:cs="Times New Roman"/>
        </w:rPr>
        <w:t>-</w:t>
      </w:r>
      <w:r w:rsidR="00841183" w:rsidRPr="009A5BB9">
        <w:rPr>
          <w:rFonts w:ascii="Times New Roman" w:hAnsi="Times New Roman" w:cs="Times New Roman"/>
        </w:rPr>
        <w:t xml:space="preserve"> Головной исполнитель </w:t>
      </w:r>
      <w:r w:rsidR="00446590" w:rsidRPr="009A5BB9">
        <w:rPr>
          <w:rFonts w:ascii="Times New Roman" w:hAnsi="Times New Roman" w:cs="Times New Roman"/>
        </w:rPr>
        <w:t>-</w:t>
      </w:r>
      <w:r w:rsidR="00841183" w:rsidRPr="009A5BB9">
        <w:rPr>
          <w:rFonts w:ascii="Times New Roman" w:hAnsi="Times New Roman" w:cs="Times New Roman"/>
        </w:rPr>
        <w:t xml:space="preserve"> Исполнитель</w:t>
      </w:r>
      <w:r w:rsidR="00CA611C" w:rsidRPr="009A5BB9">
        <w:rPr>
          <w:rFonts w:ascii="Times New Roman" w:hAnsi="Times New Roman" w:cs="Times New Roman"/>
        </w:rPr>
        <w:t>»</w:t>
      </w:r>
      <w:r w:rsidR="00841183" w:rsidRPr="009A5BB9">
        <w:rPr>
          <w:rFonts w:ascii="Times New Roman" w:hAnsi="Times New Roman" w:cs="Times New Roman"/>
        </w:rPr>
        <w:t xml:space="preserve">. </w:t>
      </w:r>
    </w:p>
    <w:p w14:paraId="79FFEA7A" w14:textId="5EA29231" w:rsidR="009401A6" w:rsidRPr="009A5BB9" w:rsidRDefault="00CA611C" w:rsidP="00886B1C">
      <w:pPr>
        <w:pStyle w:val="a4"/>
        <w:numPr>
          <w:ilvl w:val="0"/>
          <w:numId w:val="9"/>
        </w:numPr>
        <w:spacing w:after="0" w:line="240" w:lineRule="auto"/>
        <w:ind w:left="1134" w:right="140"/>
        <w:jc w:val="both"/>
        <w:rPr>
          <w:rFonts w:ascii="Times New Roman" w:hAnsi="Times New Roman" w:cs="Times New Roman"/>
        </w:rPr>
      </w:pPr>
      <w:r w:rsidRPr="009A5BB9">
        <w:rPr>
          <w:rFonts w:ascii="Times New Roman" w:hAnsi="Times New Roman" w:cs="Times New Roman"/>
        </w:rPr>
        <w:t xml:space="preserve">Ценообразование </w:t>
      </w:r>
      <w:r w:rsidR="00886ADA" w:rsidRPr="009A5BB9">
        <w:rPr>
          <w:rFonts w:ascii="Times New Roman" w:hAnsi="Times New Roman" w:cs="Times New Roman"/>
        </w:rPr>
        <w:t>в контрактах</w:t>
      </w:r>
      <w:r w:rsidRPr="009A5BB9">
        <w:rPr>
          <w:rFonts w:ascii="Times New Roman" w:hAnsi="Times New Roman" w:cs="Times New Roman"/>
        </w:rPr>
        <w:t xml:space="preserve"> по ГОЗ</w:t>
      </w:r>
      <w:r w:rsidR="0047480A" w:rsidRPr="009A5BB9">
        <w:rPr>
          <w:rFonts w:ascii="Times New Roman" w:hAnsi="Times New Roman" w:cs="Times New Roman"/>
        </w:rPr>
        <w:t xml:space="preserve">: </w:t>
      </w:r>
      <w:r w:rsidRPr="009A5BB9">
        <w:rPr>
          <w:rFonts w:ascii="Times New Roman" w:hAnsi="Times New Roman" w:cs="Times New Roman"/>
        </w:rPr>
        <w:t>особенности принятия условий</w:t>
      </w:r>
      <w:r w:rsidR="0047480A" w:rsidRPr="009A5BB9">
        <w:rPr>
          <w:rFonts w:ascii="Times New Roman" w:hAnsi="Times New Roman" w:cs="Times New Roman"/>
        </w:rPr>
        <w:t>, о</w:t>
      </w:r>
      <w:r w:rsidR="00A0555E" w:rsidRPr="009A5BB9">
        <w:rPr>
          <w:rFonts w:ascii="Times New Roman" w:hAnsi="Times New Roman" w:cs="Times New Roman"/>
        </w:rPr>
        <w:t>снования для заключения</w:t>
      </w:r>
      <w:r w:rsidR="0047480A" w:rsidRPr="009A5BB9">
        <w:rPr>
          <w:rFonts w:ascii="Times New Roman" w:hAnsi="Times New Roman" w:cs="Times New Roman"/>
        </w:rPr>
        <w:t xml:space="preserve">, </w:t>
      </w:r>
      <w:r w:rsidR="00A0555E" w:rsidRPr="009A5BB9">
        <w:rPr>
          <w:rFonts w:ascii="Times New Roman" w:hAnsi="Times New Roman" w:cs="Times New Roman"/>
        </w:rPr>
        <w:t>обосновани</w:t>
      </w:r>
      <w:r w:rsidR="00DE6B84" w:rsidRPr="009A5BB9">
        <w:rPr>
          <w:rFonts w:ascii="Times New Roman" w:hAnsi="Times New Roman" w:cs="Times New Roman"/>
        </w:rPr>
        <w:t>е</w:t>
      </w:r>
      <w:r w:rsidR="00A0555E" w:rsidRPr="009A5BB9">
        <w:rPr>
          <w:rFonts w:ascii="Times New Roman" w:hAnsi="Times New Roman" w:cs="Times New Roman"/>
        </w:rPr>
        <w:t xml:space="preserve"> экономических или технических причин отказа от заключения</w:t>
      </w:r>
      <w:r w:rsidR="0047480A" w:rsidRPr="009A5BB9">
        <w:rPr>
          <w:rFonts w:ascii="Times New Roman" w:hAnsi="Times New Roman" w:cs="Times New Roman"/>
        </w:rPr>
        <w:t>, п</w:t>
      </w:r>
      <w:r w:rsidR="00A0555E" w:rsidRPr="009A5BB9">
        <w:rPr>
          <w:rFonts w:ascii="Times New Roman" w:hAnsi="Times New Roman" w:cs="Times New Roman"/>
        </w:rPr>
        <w:t>ротокол скидки</w:t>
      </w:r>
      <w:r w:rsidR="00431F36" w:rsidRPr="009A5BB9">
        <w:rPr>
          <w:rFonts w:ascii="Times New Roman" w:hAnsi="Times New Roman" w:cs="Times New Roman"/>
        </w:rPr>
        <w:t xml:space="preserve"> (</w:t>
      </w:r>
      <w:r w:rsidR="00A0555E" w:rsidRPr="009A5BB9">
        <w:rPr>
          <w:rFonts w:ascii="Times New Roman" w:hAnsi="Times New Roman" w:cs="Times New Roman"/>
        </w:rPr>
        <w:t>возможные последствия, а также процесс оформления в условиях</w:t>
      </w:r>
      <w:r w:rsidR="00431F36" w:rsidRPr="009A5BB9">
        <w:rPr>
          <w:rFonts w:ascii="Times New Roman" w:hAnsi="Times New Roman" w:cs="Times New Roman"/>
        </w:rPr>
        <w:t>)</w:t>
      </w:r>
      <w:r w:rsidR="00886ADA" w:rsidRPr="009A5BB9">
        <w:rPr>
          <w:rFonts w:ascii="Times New Roman" w:hAnsi="Times New Roman" w:cs="Times New Roman"/>
        </w:rPr>
        <w:t xml:space="preserve"> государственного контракта (контракта).</w:t>
      </w:r>
    </w:p>
    <w:p w14:paraId="295B04AF" w14:textId="6718AAC8" w:rsidR="009401A6" w:rsidRPr="009A5BB9" w:rsidRDefault="00A0555E" w:rsidP="00886B1C">
      <w:pPr>
        <w:pStyle w:val="a4"/>
        <w:numPr>
          <w:ilvl w:val="0"/>
          <w:numId w:val="9"/>
        </w:numPr>
        <w:spacing w:after="0" w:line="240" w:lineRule="auto"/>
        <w:ind w:left="1134" w:right="140"/>
        <w:jc w:val="both"/>
        <w:rPr>
          <w:rFonts w:ascii="Times New Roman" w:hAnsi="Times New Roman" w:cs="Times New Roman"/>
        </w:rPr>
      </w:pPr>
      <w:r w:rsidRPr="009A5BB9">
        <w:rPr>
          <w:rFonts w:ascii="Times New Roman" w:hAnsi="Times New Roman" w:cs="Times New Roman"/>
        </w:rPr>
        <w:t>Рассматриваем мотивированное обоснование корректировки затрат со стороны заказчика или</w:t>
      </w:r>
      <w:r w:rsidR="00446590" w:rsidRPr="009A5BB9">
        <w:rPr>
          <w:rFonts w:ascii="Times New Roman" w:hAnsi="Times New Roman" w:cs="Times New Roman"/>
        </w:rPr>
        <w:t xml:space="preserve"> </w:t>
      </w:r>
      <w:r w:rsidRPr="009A5BB9">
        <w:rPr>
          <w:rFonts w:ascii="Times New Roman" w:hAnsi="Times New Roman" w:cs="Times New Roman"/>
        </w:rPr>
        <w:t xml:space="preserve">в рамках выдачи заключения по ценам на продукцию, поставляемую по </w:t>
      </w:r>
      <w:r w:rsidR="009401A6" w:rsidRPr="009A5BB9">
        <w:rPr>
          <w:rFonts w:ascii="Times New Roman" w:hAnsi="Times New Roman" w:cs="Times New Roman"/>
        </w:rPr>
        <w:t>ГОЗ</w:t>
      </w:r>
      <w:r w:rsidRPr="009A5BB9">
        <w:rPr>
          <w:rFonts w:ascii="Times New Roman" w:hAnsi="Times New Roman" w:cs="Times New Roman"/>
        </w:rPr>
        <w:t>.</w:t>
      </w:r>
    </w:p>
    <w:p w14:paraId="014B7398" w14:textId="3CF8C16A" w:rsidR="009401A6" w:rsidRPr="009A5BB9" w:rsidRDefault="00A0555E" w:rsidP="00886B1C">
      <w:pPr>
        <w:pStyle w:val="a4"/>
        <w:numPr>
          <w:ilvl w:val="0"/>
          <w:numId w:val="9"/>
        </w:numPr>
        <w:spacing w:after="0" w:line="240" w:lineRule="auto"/>
        <w:ind w:left="1134" w:right="140"/>
        <w:jc w:val="both"/>
        <w:rPr>
          <w:rFonts w:ascii="Times New Roman" w:eastAsia="Times New Roman" w:hAnsi="Times New Roman" w:cs="Times New Roman"/>
          <w:lang w:eastAsia="ru-RU"/>
        </w:rPr>
      </w:pPr>
      <w:r w:rsidRPr="009A5BB9">
        <w:rPr>
          <w:rFonts w:ascii="Times New Roman" w:hAnsi="Times New Roman" w:cs="Times New Roman"/>
        </w:rPr>
        <w:t xml:space="preserve">Ограничения </w:t>
      </w:r>
      <w:r w:rsidR="00AD5AD6" w:rsidRPr="009A5BB9">
        <w:rPr>
          <w:rFonts w:ascii="Times New Roman" w:hAnsi="Times New Roman" w:cs="Times New Roman"/>
        </w:rPr>
        <w:t>п</w:t>
      </w:r>
      <w:r w:rsidRPr="009A5BB9">
        <w:rPr>
          <w:rFonts w:ascii="Times New Roman" w:hAnsi="Times New Roman" w:cs="Times New Roman"/>
        </w:rPr>
        <w:t xml:space="preserve">рибыли и рентабельности, разделение затрат на собственные и привнесенные. Особенности применения прибыли к прямым и косвенным затратам. </w:t>
      </w:r>
    </w:p>
    <w:p w14:paraId="263A093C" w14:textId="553FDD23" w:rsidR="009401A6" w:rsidRPr="009A5BB9" w:rsidRDefault="00A0555E" w:rsidP="00886B1C">
      <w:pPr>
        <w:pStyle w:val="a4"/>
        <w:numPr>
          <w:ilvl w:val="0"/>
          <w:numId w:val="9"/>
        </w:numPr>
        <w:spacing w:line="240" w:lineRule="auto"/>
        <w:ind w:left="1134" w:right="140"/>
        <w:jc w:val="both"/>
        <w:rPr>
          <w:rFonts w:ascii="Times New Roman" w:hAnsi="Times New Roman" w:cs="Times New Roman"/>
        </w:rPr>
      </w:pPr>
      <w:r w:rsidRPr="009A5BB9">
        <w:rPr>
          <w:rFonts w:ascii="Times New Roman" w:hAnsi="Times New Roman" w:cs="Times New Roman"/>
        </w:rPr>
        <w:t>Государственная регистрация цен в ФАС России. Распространени</w:t>
      </w:r>
      <w:r w:rsidR="00391166" w:rsidRPr="009A5BB9">
        <w:rPr>
          <w:rFonts w:ascii="Times New Roman" w:hAnsi="Times New Roman" w:cs="Times New Roman"/>
        </w:rPr>
        <w:t>е</w:t>
      </w:r>
      <w:r w:rsidRPr="009A5BB9">
        <w:rPr>
          <w:rFonts w:ascii="Times New Roman" w:hAnsi="Times New Roman" w:cs="Times New Roman"/>
        </w:rPr>
        <w:t xml:space="preserve"> регулируемых цен на всех государственных заказчиков. Страховка рисков.</w:t>
      </w:r>
    </w:p>
    <w:p w14:paraId="3571CA89" w14:textId="44D8C0E2" w:rsidR="009401A6" w:rsidRPr="009A5BB9" w:rsidRDefault="00A0555E" w:rsidP="00886B1C">
      <w:pPr>
        <w:pStyle w:val="a4"/>
        <w:numPr>
          <w:ilvl w:val="0"/>
          <w:numId w:val="9"/>
        </w:numPr>
        <w:spacing w:line="240" w:lineRule="auto"/>
        <w:ind w:left="1134" w:right="140"/>
        <w:jc w:val="both"/>
        <w:rPr>
          <w:rFonts w:ascii="Times New Roman" w:hAnsi="Times New Roman" w:cs="Times New Roman"/>
        </w:rPr>
      </w:pPr>
      <w:r w:rsidRPr="009A5BB9">
        <w:rPr>
          <w:rFonts w:ascii="Times New Roman" w:hAnsi="Times New Roman" w:cs="Times New Roman"/>
        </w:rPr>
        <w:t xml:space="preserve">Изучаем виды цен на продукцию по ГОЗ. Ориентировочная цена риски и возможности. Фиксированная цена как гарантия цены на весь срок действия государственного контракта. Возмещение фактически понесенных затрат при переводе ориентировочной цены в фиксированную, в том числе сверх лимитов финансирования </w:t>
      </w:r>
      <w:r w:rsidR="0022372A" w:rsidRPr="009A5BB9">
        <w:rPr>
          <w:rFonts w:ascii="Times New Roman" w:hAnsi="Times New Roman" w:cs="Times New Roman"/>
        </w:rPr>
        <w:t>ГОЗ.</w:t>
      </w:r>
    </w:p>
    <w:p w14:paraId="1CD77B9B" w14:textId="4C949207" w:rsidR="009401A6" w:rsidRPr="009A5BB9" w:rsidRDefault="00A0555E" w:rsidP="00886B1C">
      <w:pPr>
        <w:pStyle w:val="a4"/>
        <w:numPr>
          <w:ilvl w:val="0"/>
          <w:numId w:val="9"/>
        </w:numPr>
        <w:spacing w:line="240" w:lineRule="auto"/>
        <w:ind w:left="1134" w:right="140"/>
        <w:jc w:val="both"/>
        <w:rPr>
          <w:rFonts w:ascii="Times New Roman" w:hAnsi="Times New Roman" w:cs="Times New Roman"/>
        </w:rPr>
      </w:pPr>
      <w:r w:rsidRPr="009A5BB9">
        <w:rPr>
          <w:rFonts w:ascii="Times New Roman" w:hAnsi="Times New Roman" w:cs="Times New Roman"/>
        </w:rPr>
        <w:t>Рассматриваем методы определения цены на продукцию по ГОЗ. Риски установлени</w:t>
      </w:r>
      <w:r w:rsidR="009C6CBD" w:rsidRPr="009A5BB9">
        <w:rPr>
          <w:rFonts w:ascii="Times New Roman" w:hAnsi="Times New Roman" w:cs="Times New Roman"/>
        </w:rPr>
        <w:t>я</w:t>
      </w:r>
      <w:r w:rsidRPr="009A5BB9">
        <w:rPr>
          <w:rFonts w:ascii="Times New Roman" w:hAnsi="Times New Roman" w:cs="Times New Roman"/>
        </w:rPr>
        <w:t xml:space="preserve"> базовых цен. Базовые цены в кооперации, установление и согласование.</w:t>
      </w:r>
    </w:p>
    <w:p w14:paraId="4E62E621" w14:textId="0E13745D" w:rsidR="00431F36" w:rsidRPr="009A5BB9" w:rsidRDefault="00A0555E" w:rsidP="00483564">
      <w:pPr>
        <w:pStyle w:val="a4"/>
        <w:numPr>
          <w:ilvl w:val="0"/>
          <w:numId w:val="9"/>
        </w:numPr>
        <w:spacing w:after="0" w:line="240" w:lineRule="auto"/>
        <w:ind w:left="1134" w:right="140"/>
        <w:jc w:val="both"/>
        <w:rPr>
          <w:rFonts w:ascii="Times New Roman" w:hAnsi="Times New Roman" w:cs="Times New Roman"/>
        </w:rPr>
      </w:pPr>
      <w:r w:rsidRPr="009A5BB9">
        <w:rPr>
          <w:rFonts w:ascii="Times New Roman" w:hAnsi="Times New Roman" w:cs="Times New Roman"/>
        </w:rPr>
        <w:t>Разбираем затратным метод. Механизмы подтверждения фактически понесенных затрат, а также механизмы планирования на будущий период с учетом применения индексов цен и индексов дефляторов.</w:t>
      </w:r>
    </w:p>
    <w:p w14:paraId="1B63D5CD" w14:textId="1516AC99" w:rsidR="00391166" w:rsidRPr="009A5BB9" w:rsidRDefault="00391166" w:rsidP="00391166">
      <w:pPr>
        <w:pStyle w:val="a4"/>
        <w:numPr>
          <w:ilvl w:val="0"/>
          <w:numId w:val="9"/>
        </w:numPr>
        <w:spacing w:line="240" w:lineRule="auto"/>
        <w:ind w:left="1134" w:right="140"/>
        <w:jc w:val="both"/>
        <w:rPr>
          <w:rFonts w:ascii="Times New Roman" w:hAnsi="Times New Roman" w:cs="Times New Roman"/>
        </w:rPr>
      </w:pPr>
      <w:r w:rsidRPr="009A5BB9">
        <w:rPr>
          <w:rFonts w:ascii="Times New Roman" w:hAnsi="Times New Roman" w:cs="Times New Roman"/>
        </w:rPr>
        <w:t>Особенности представления документов, исходя из методов определения цен, в соответствии с требованиями ПП РФ № 1465.</w:t>
      </w:r>
    </w:p>
    <w:p w14:paraId="334BB8BA" w14:textId="77777777" w:rsidR="00483564" w:rsidRPr="009A5BB9" w:rsidRDefault="00483564" w:rsidP="00483564">
      <w:pPr>
        <w:pStyle w:val="a4"/>
        <w:spacing w:after="0" w:line="240" w:lineRule="auto"/>
        <w:ind w:left="1134" w:right="140"/>
        <w:jc w:val="both"/>
        <w:rPr>
          <w:rFonts w:ascii="Times New Roman" w:hAnsi="Times New Roman" w:cs="Times New Roman"/>
        </w:rPr>
      </w:pPr>
    </w:p>
    <w:p w14:paraId="3BE0FFAC" w14:textId="56D63C2C" w:rsidR="009C6CBD" w:rsidRPr="009A5BB9" w:rsidRDefault="00A0555E" w:rsidP="00483564">
      <w:pPr>
        <w:pStyle w:val="ConsPlusTitle"/>
        <w:numPr>
          <w:ilvl w:val="1"/>
          <w:numId w:val="17"/>
        </w:numPr>
        <w:ind w:left="567" w:right="140" w:hanging="578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9A5BB9">
        <w:rPr>
          <w:rFonts w:ascii="Times New Roman" w:hAnsi="Times New Roman" w:cs="Times New Roman"/>
          <w:sz w:val="22"/>
          <w:szCs w:val="22"/>
        </w:rPr>
        <w:t xml:space="preserve">Пошаговый разбор комплекта </w:t>
      </w:r>
      <w:r w:rsidR="008C744E" w:rsidRPr="009A5BB9">
        <w:rPr>
          <w:rFonts w:ascii="Times New Roman" w:hAnsi="Times New Roman" w:cs="Times New Roman"/>
          <w:sz w:val="22"/>
          <w:szCs w:val="22"/>
        </w:rPr>
        <w:t>обосновывающих</w:t>
      </w:r>
      <w:r w:rsidR="00431F36" w:rsidRPr="009A5BB9">
        <w:rPr>
          <w:rFonts w:ascii="Times New Roman" w:hAnsi="Times New Roman" w:cs="Times New Roman"/>
          <w:sz w:val="22"/>
          <w:szCs w:val="22"/>
        </w:rPr>
        <w:t xml:space="preserve"> </w:t>
      </w:r>
      <w:r w:rsidR="00886ADA" w:rsidRPr="009A5BB9">
        <w:rPr>
          <w:rFonts w:ascii="Times New Roman" w:hAnsi="Times New Roman" w:cs="Times New Roman"/>
          <w:sz w:val="22"/>
          <w:szCs w:val="22"/>
        </w:rPr>
        <w:t>цены</w:t>
      </w:r>
      <w:r w:rsidR="008C744E" w:rsidRPr="009A5BB9">
        <w:rPr>
          <w:rFonts w:ascii="Times New Roman" w:hAnsi="Times New Roman" w:cs="Times New Roman"/>
          <w:sz w:val="22"/>
          <w:szCs w:val="22"/>
        </w:rPr>
        <w:t xml:space="preserve"> </w:t>
      </w:r>
      <w:r w:rsidRPr="009A5BB9">
        <w:rPr>
          <w:rFonts w:ascii="Times New Roman" w:hAnsi="Times New Roman" w:cs="Times New Roman"/>
          <w:sz w:val="22"/>
          <w:szCs w:val="22"/>
        </w:rPr>
        <w:t xml:space="preserve">документов </w:t>
      </w:r>
      <w:r w:rsidR="00050E5F" w:rsidRPr="009A5BB9">
        <w:rPr>
          <w:rFonts w:ascii="Times New Roman" w:hAnsi="Times New Roman" w:cs="Times New Roman"/>
          <w:sz w:val="22"/>
          <w:szCs w:val="22"/>
        </w:rPr>
        <w:t xml:space="preserve">(РКМ) </w:t>
      </w:r>
      <w:r w:rsidRPr="009A5BB9">
        <w:rPr>
          <w:rFonts w:ascii="Times New Roman" w:hAnsi="Times New Roman" w:cs="Times New Roman"/>
          <w:sz w:val="22"/>
          <w:szCs w:val="22"/>
        </w:rPr>
        <w:t xml:space="preserve">в соответствии с </w:t>
      </w:r>
      <w:r w:rsidRPr="009A5BB9">
        <w:rPr>
          <w:rFonts w:ascii="Times New Roman" w:hAnsi="Times New Roman" w:cs="Times New Roman"/>
          <w:sz w:val="22"/>
          <w:szCs w:val="22"/>
        </w:rPr>
        <w:lastRenderedPageBreak/>
        <w:t xml:space="preserve">Приказом ФАС России </w:t>
      </w:r>
      <w:r w:rsidRPr="009A5BB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от 16.12.2022 № 995/22. </w:t>
      </w:r>
      <w:bookmarkStart w:id="2" w:name="_Hlk128248519"/>
      <w:r w:rsidRPr="009A5BB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Порядок направления </w:t>
      </w:r>
      <w:r w:rsidR="00431F36" w:rsidRPr="009A5BB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документов </w:t>
      </w:r>
      <w:r w:rsidRPr="009A5BB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Государственным заказчика</w:t>
      </w:r>
      <w:r w:rsidR="00886ADA" w:rsidRPr="009A5BB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м, ВП МО РФ и согласования их</w:t>
      </w:r>
      <w:r w:rsidRPr="009A5BB9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. Актуальная практика от ведущих специалистов отрасли. </w:t>
      </w:r>
      <w:bookmarkEnd w:id="2"/>
    </w:p>
    <w:p w14:paraId="26108098" w14:textId="77777777" w:rsidR="009C6CBD" w:rsidRPr="009A5BB9" w:rsidRDefault="00A0555E" w:rsidP="00886B1C">
      <w:pPr>
        <w:pStyle w:val="ConsPlusTitle"/>
        <w:numPr>
          <w:ilvl w:val="0"/>
          <w:numId w:val="12"/>
        </w:numPr>
        <w:ind w:left="1134" w:right="140"/>
        <w:jc w:val="both"/>
        <w:outlineLvl w:val="1"/>
        <w:rPr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</w:pPr>
      <w:r w:rsidRPr="009A5BB9">
        <w:rPr>
          <w:rFonts w:ascii="Times New Roman" w:hAnsi="Times New Roman" w:cs="Times New Roman"/>
          <w:b w:val="0"/>
          <w:bCs w:val="0"/>
          <w:sz w:val="22"/>
          <w:szCs w:val="22"/>
          <w:shd w:val="clear" w:color="auto" w:fill="FFFFFF"/>
        </w:rPr>
        <w:t xml:space="preserve">Основная проблематика согласования цен на продукцию по ГОЗ. </w:t>
      </w:r>
    </w:p>
    <w:p w14:paraId="7D798485" w14:textId="77777777" w:rsidR="009C6CBD" w:rsidRPr="009A5BB9" w:rsidRDefault="00A0555E" w:rsidP="00886B1C">
      <w:pPr>
        <w:pStyle w:val="ConsPlusTitle"/>
        <w:numPr>
          <w:ilvl w:val="0"/>
          <w:numId w:val="12"/>
        </w:numPr>
        <w:ind w:left="1134" w:right="140"/>
        <w:jc w:val="both"/>
        <w:outlineLvl w:val="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A5BB9">
        <w:rPr>
          <w:rFonts w:ascii="Times New Roman" w:hAnsi="Times New Roman" w:cs="Times New Roman"/>
          <w:b w:val="0"/>
          <w:bCs w:val="0"/>
          <w:sz w:val="22"/>
          <w:szCs w:val="22"/>
        </w:rPr>
        <w:t>Исчерпывающий перечень документов, представляемый головными исполнителями и исполнителями в рамках обоснования цены для заключения контрактов, а также комплект документов для окончательной оплаты по государственным контрактам.</w:t>
      </w:r>
    </w:p>
    <w:p w14:paraId="24FCE0EF" w14:textId="69429EFD" w:rsidR="009C6CBD" w:rsidRPr="009A5BB9" w:rsidRDefault="00A0555E" w:rsidP="00886B1C">
      <w:pPr>
        <w:pStyle w:val="ConsPlusTitle"/>
        <w:numPr>
          <w:ilvl w:val="0"/>
          <w:numId w:val="12"/>
        </w:numPr>
        <w:ind w:left="1134" w:right="140"/>
        <w:jc w:val="both"/>
        <w:outlineLvl w:val="1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</w:pPr>
      <w:r w:rsidRPr="009A5BB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 xml:space="preserve">Рассмотрение типовых форм документов, порядок заполнения </w:t>
      </w:r>
      <w:r w:rsidR="00CA611C" w:rsidRPr="009A5BB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>РКМ.</w:t>
      </w:r>
    </w:p>
    <w:p w14:paraId="19307536" w14:textId="749004A6" w:rsidR="009C6CBD" w:rsidRPr="009A5BB9" w:rsidRDefault="00A0555E" w:rsidP="00886B1C">
      <w:pPr>
        <w:pStyle w:val="ConsPlusTitle"/>
        <w:numPr>
          <w:ilvl w:val="0"/>
          <w:numId w:val="12"/>
        </w:numPr>
        <w:ind w:left="1134" w:right="140"/>
        <w:jc w:val="both"/>
        <w:outlineLvl w:val="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A5BB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Закупка </w:t>
      </w:r>
      <w:r w:rsidR="003F7B0A" w:rsidRPr="009A5BB9">
        <w:rPr>
          <w:rFonts w:ascii="Times New Roman" w:hAnsi="Times New Roman" w:cs="Times New Roman"/>
          <w:b w:val="0"/>
          <w:bCs w:val="0"/>
          <w:sz w:val="22"/>
          <w:szCs w:val="22"/>
        </w:rPr>
        <w:t>«</w:t>
      </w:r>
      <w:r w:rsidRPr="009A5BB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Покупных комплектующих изделий», </w:t>
      </w:r>
      <w:r w:rsidR="003F7B0A" w:rsidRPr="009A5BB9">
        <w:rPr>
          <w:rFonts w:ascii="Times New Roman" w:hAnsi="Times New Roman" w:cs="Times New Roman"/>
          <w:b w:val="0"/>
          <w:bCs w:val="0"/>
          <w:sz w:val="22"/>
          <w:szCs w:val="22"/>
        </w:rPr>
        <w:t>«</w:t>
      </w:r>
      <w:r w:rsidRPr="009A5BB9">
        <w:rPr>
          <w:rFonts w:ascii="Times New Roman" w:hAnsi="Times New Roman" w:cs="Times New Roman"/>
          <w:b w:val="0"/>
          <w:bCs w:val="0"/>
          <w:sz w:val="22"/>
          <w:szCs w:val="22"/>
        </w:rPr>
        <w:t>Сырья и материалов</w:t>
      </w:r>
      <w:r w:rsidR="003F7B0A" w:rsidRPr="009A5BB9">
        <w:rPr>
          <w:rFonts w:ascii="Times New Roman" w:hAnsi="Times New Roman" w:cs="Times New Roman"/>
          <w:b w:val="0"/>
          <w:bCs w:val="0"/>
          <w:sz w:val="22"/>
          <w:szCs w:val="22"/>
        </w:rPr>
        <w:t>»</w:t>
      </w:r>
      <w:r w:rsidRPr="009A5BB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, </w:t>
      </w:r>
      <w:r w:rsidR="003F7B0A" w:rsidRPr="009A5BB9">
        <w:rPr>
          <w:rFonts w:ascii="Times New Roman" w:hAnsi="Times New Roman" w:cs="Times New Roman"/>
          <w:b w:val="0"/>
          <w:bCs w:val="0"/>
          <w:sz w:val="22"/>
          <w:szCs w:val="22"/>
        </w:rPr>
        <w:t>«</w:t>
      </w:r>
      <w:r w:rsidRPr="009A5BB9">
        <w:rPr>
          <w:rFonts w:ascii="Times New Roman" w:hAnsi="Times New Roman" w:cs="Times New Roman"/>
          <w:b w:val="0"/>
          <w:bCs w:val="0"/>
          <w:sz w:val="22"/>
          <w:szCs w:val="22"/>
        </w:rPr>
        <w:t>Полуфабрикатов</w:t>
      </w:r>
      <w:r w:rsidR="003F7B0A" w:rsidRPr="009A5BB9">
        <w:rPr>
          <w:rFonts w:ascii="Times New Roman" w:hAnsi="Times New Roman" w:cs="Times New Roman"/>
          <w:b w:val="0"/>
          <w:bCs w:val="0"/>
          <w:sz w:val="22"/>
          <w:szCs w:val="22"/>
        </w:rPr>
        <w:t>»</w:t>
      </w:r>
      <w:r w:rsidRPr="009A5BB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с использованием рыночных механизмов определения цен, без ограничения уровня рентабельности и представления полного перечня обосновывающих документов. Пример закупки материальных ресурсов методом сравнимой цены.</w:t>
      </w:r>
    </w:p>
    <w:p w14:paraId="794874A7" w14:textId="06684BD4" w:rsidR="009C6CBD" w:rsidRPr="009A5BB9" w:rsidRDefault="00A0555E" w:rsidP="00886B1C">
      <w:pPr>
        <w:pStyle w:val="ConsPlusTitle"/>
        <w:numPr>
          <w:ilvl w:val="0"/>
          <w:numId w:val="12"/>
        </w:numPr>
        <w:ind w:left="1134" w:right="140"/>
        <w:jc w:val="both"/>
        <w:outlineLvl w:val="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A5BB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 xml:space="preserve">Разбор вступивших изменений в формы представляемых документов, а также методических рекомендаций ФАС России, в части формирования </w:t>
      </w:r>
      <w:r w:rsidR="00CA611C" w:rsidRPr="009A5BB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>РКМ.</w:t>
      </w:r>
    </w:p>
    <w:p w14:paraId="47103F8F" w14:textId="0DB97412" w:rsidR="009C6CBD" w:rsidRPr="009A5BB9" w:rsidRDefault="00CA611C" w:rsidP="00886B1C">
      <w:pPr>
        <w:pStyle w:val="ConsPlusTitle"/>
        <w:numPr>
          <w:ilvl w:val="0"/>
          <w:numId w:val="12"/>
        </w:numPr>
        <w:ind w:left="1134" w:right="140"/>
        <w:jc w:val="both"/>
        <w:outlineLvl w:val="1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</w:pPr>
      <w:r w:rsidRPr="009A5BB9">
        <w:rPr>
          <w:rFonts w:ascii="Times New Roman" w:hAnsi="Times New Roman" w:cs="Times New Roman"/>
          <w:b w:val="0"/>
          <w:bCs w:val="0"/>
          <w:sz w:val="22"/>
          <w:szCs w:val="22"/>
        </w:rPr>
        <w:t>РКМ</w:t>
      </w:r>
      <w:r w:rsidR="00A0555E" w:rsidRPr="009A5BB9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с учетом изменений, вступивших в силу в соответствии с Приказом ФАС России </w:t>
      </w:r>
      <w:r w:rsidR="00A0555E" w:rsidRPr="009A5BB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 xml:space="preserve">от 16.12.2022 № 995/22 </w:t>
      </w:r>
      <w:r w:rsidR="003F7B0A" w:rsidRPr="009A5BB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>«</w:t>
      </w:r>
      <w:r w:rsidR="00A0555E" w:rsidRPr="009A5BB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>Об утверждении форм документов, предусмотренных Положением о государственном регулировании цен</w:t>
      </w:r>
      <w:r w:rsidR="00926622" w:rsidRPr="009A5BB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>»</w:t>
      </w:r>
      <w:r w:rsidR="00A0555E" w:rsidRPr="009A5BB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>.</w:t>
      </w:r>
    </w:p>
    <w:p w14:paraId="580D6AB0" w14:textId="77777777" w:rsidR="009C6CBD" w:rsidRPr="009A5BB9" w:rsidRDefault="00A0555E" w:rsidP="00886B1C">
      <w:pPr>
        <w:pStyle w:val="ConsPlusTitle"/>
        <w:numPr>
          <w:ilvl w:val="0"/>
          <w:numId w:val="12"/>
        </w:numPr>
        <w:ind w:left="1134" w:right="140"/>
        <w:jc w:val="both"/>
        <w:outlineLvl w:val="1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</w:pPr>
      <w:r w:rsidRPr="009A5BB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>Типовые примеры учета затрат на продукцию, поставляемую по ГОЗ, в рамках определения фиксированных цен, а также при прохождении процедуры перевода ориентировочных цен в фиксированные. Критерии обоснованности и типовые ошибки, часто выявляемые в ходе прохождения процедур госрегулирования.</w:t>
      </w:r>
    </w:p>
    <w:p w14:paraId="5B47A6F1" w14:textId="1D6C1722" w:rsidR="009C6CBD" w:rsidRPr="009A5BB9" w:rsidRDefault="00A0555E" w:rsidP="00886B1C">
      <w:pPr>
        <w:pStyle w:val="ConsPlusTitle"/>
        <w:numPr>
          <w:ilvl w:val="0"/>
          <w:numId w:val="12"/>
        </w:numPr>
        <w:ind w:left="1134" w:right="140"/>
        <w:jc w:val="both"/>
        <w:outlineLvl w:val="1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</w:pPr>
      <w:r w:rsidRPr="009A5BB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 xml:space="preserve">Основные ошибки (нарушения), допускаемые предприятиями ОПК при заполнении </w:t>
      </w:r>
      <w:r w:rsidR="00D90CA5" w:rsidRPr="009A5BB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>РКМ.</w:t>
      </w:r>
    </w:p>
    <w:p w14:paraId="3F6D6E69" w14:textId="77777777" w:rsidR="009C6CBD" w:rsidRPr="009A5BB9" w:rsidRDefault="00A0555E" w:rsidP="00886B1C">
      <w:pPr>
        <w:pStyle w:val="ConsPlusTitle"/>
        <w:numPr>
          <w:ilvl w:val="0"/>
          <w:numId w:val="12"/>
        </w:numPr>
        <w:ind w:left="1134" w:right="140"/>
        <w:jc w:val="both"/>
        <w:outlineLvl w:val="1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</w:pPr>
      <w:r w:rsidRPr="009A5BB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>Обязанность представления полного комплекта по кооперации. Разбор требований по кооперации стоимостью более 1 млн. рублей.</w:t>
      </w:r>
    </w:p>
    <w:p w14:paraId="0FC5B641" w14:textId="77777777" w:rsidR="009C6CBD" w:rsidRPr="009A5BB9" w:rsidRDefault="00A0555E" w:rsidP="00886B1C">
      <w:pPr>
        <w:pStyle w:val="ConsPlusTitle"/>
        <w:numPr>
          <w:ilvl w:val="0"/>
          <w:numId w:val="12"/>
        </w:numPr>
        <w:ind w:left="1134" w:right="140"/>
        <w:jc w:val="both"/>
        <w:outlineLvl w:val="1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</w:pPr>
      <w:r w:rsidRPr="009A5BB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>Механизмы планирования материальных затрат (сырье материалы, покупные полуфабрикаты, комплектующие изделия (работа с кооперацией) обоснование отчетного периода, а также механизмы планирования затрат на будущий период.</w:t>
      </w:r>
    </w:p>
    <w:p w14:paraId="4DBE4D1C" w14:textId="77777777" w:rsidR="009C6CBD" w:rsidRPr="009A5BB9" w:rsidRDefault="00A0555E" w:rsidP="00886B1C">
      <w:pPr>
        <w:pStyle w:val="ConsPlusTitle"/>
        <w:numPr>
          <w:ilvl w:val="0"/>
          <w:numId w:val="12"/>
        </w:numPr>
        <w:ind w:left="1134" w:right="140"/>
        <w:jc w:val="both"/>
        <w:outlineLvl w:val="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A5BB9">
        <w:rPr>
          <w:rFonts w:ascii="Times New Roman" w:hAnsi="Times New Roman" w:cs="Times New Roman"/>
          <w:b w:val="0"/>
          <w:bCs w:val="0"/>
          <w:sz w:val="22"/>
          <w:szCs w:val="22"/>
        </w:rPr>
        <w:t>Требования к представлению документов необходимых для окончательных расчетов по контрактам, заключенным по ориентировочным ценам. Практические примеры комплекта документов по фактически понесенным затратам.</w:t>
      </w:r>
    </w:p>
    <w:p w14:paraId="32BC1251" w14:textId="77777777" w:rsidR="009C6CBD" w:rsidRPr="009A5BB9" w:rsidRDefault="00A0555E" w:rsidP="00886B1C">
      <w:pPr>
        <w:pStyle w:val="ConsPlusTitle"/>
        <w:numPr>
          <w:ilvl w:val="0"/>
          <w:numId w:val="12"/>
        </w:numPr>
        <w:ind w:left="1134" w:right="140"/>
        <w:jc w:val="both"/>
        <w:outlineLvl w:val="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A5BB9">
        <w:rPr>
          <w:rFonts w:ascii="Times New Roman" w:hAnsi="Times New Roman" w:cs="Times New Roman"/>
          <w:b w:val="0"/>
          <w:bCs w:val="0"/>
          <w:sz w:val="22"/>
          <w:szCs w:val="22"/>
        </w:rPr>
        <w:t>Рассмотрение примеров нарушений законодательства в сфере ГОЗ, выявляемых на этапе планирования и подтверждения затрат на продукцию, при регистрации цен в ФАС России.</w:t>
      </w:r>
    </w:p>
    <w:p w14:paraId="664538B8" w14:textId="33302809" w:rsidR="00F34F5E" w:rsidRPr="009A5BB9" w:rsidRDefault="006B2554" w:rsidP="00886B1C">
      <w:pPr>
        <w:pStyle w:val="ConsPlusTitle"/>
        <w:numPr>
          <w:ilvl w:val="0"/>
          <w:numId w:val="12"/>
        </w:numPr>
        <w:ind w:left="1134" w:right="140"/>
        <w:jc w:val="both"/>
        <w:outlineLvl w:val="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A5BB9">
        <w:rPr>
          <w:rFonts w:ascii="Times New Roman" w:hAnsi="Times New Roman" w:cs="Times New Roman"/>
          <w:b w:val="0"/>
          <w:bCs w:val="0"/>
          <w:sz w:val="22"/>
          <w:szCs w:val="22"/>
        </w:rPr>
        <w:t>Р</w:t>
      </w:r>
      <w:r w:rsidR="00A0555E" w:rsidRPr="009A5BB9">
        <w:rPr>
          <w:rFonts w:ascii="Times New Roman" w:hAnsi="Times New Roman" w:cs="Times New Roman"/>
          <w:b w:val="0"/>
          <w:bCs w:val="0"/>
          <w:sz w:val="22"/>
          <w:szCs w:val="22"/>
        </w:rPr>
        <w:t>азбор причин корректировки затрат, включаемых в себестоимость продукции по ГОЗ.</w:t>
      </w:r>
    </w:p>
    <w:p w14:paraId="253E9E32" w14:textId="77777777" w:rsidR="00F34F5E" w:rsidRPr="009A5BB9" w:rsidRDefault="00F34F5E" w:rsidP="00886B1C">
      <w:pPr>
        <w:pStyle w:val="ConsPlusTitle"/>
        <w:numPr>
          <w:ilvl w:val="0"/>
          <w:numId w:val="12"/>
        </w:numPr>
        <w:ind w:left="1134" w:right="140"/>
        <w:jc w:val="both"/>
        <w:outlineLvl w:val="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A5BB9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shd w:val="clear" w:color="auto" w:fill="FFFFFF"/>
        </w:rPr>
        <w:t>Обязанность, сроки и порядок представления комплекта документов в целях заключения контрактов по ГОЗ.</w:t>
      </w:r>
    </w:p>
    <w:p w14:paraId="6237F8CD" w14:textId="14C54DE5" w:rsidR="00431F36" w:rsidRPr="009A5BB9" w:rsidRDefault="00F34F5E" w:rsidP="00483564">
      <w:pPr>
        <w:pStyle w:val="ConsPlusTitle"/>
        <w:numPr>
          <w:ilvl w:val="0"/>
          <w:numId w:val="12"/>
        </w:numPr>
        <w:ind w:left="1134" w:right="140"/>
        <w:jc w:val="both"/>
        <w:outlineLvl w:val="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A5BB9">
        <w:rPr>
          <w:rFonts w:ascii="Times New Roman" w:hAnsi="Times New Roman" w:cs="Times New Roman"/>
          <w:b w:val="0"/>
          <w:bCs w:val="0"/>
          <w:sz w:val="22"/>
          <w:szCs w:val="22"/>
        </w:rPr>
        <w:t>Ответственность за непредставление комплекта обосновывающих документов, предусмотренных статьей КоАП РФ Статья 14.6.1.</w:t>
      </w:r>
    </w:p>
    <w:p w14:paraId="704A1558" w14:textId="77777777" w:rsidR="00483564" w:rsidRPr="009A5BB9" w:rsidRDefault="00483564" w:rsidP="00483564">
      <w:pPr>
        <w:pStyle w:val="ConsPlusTitle"/>
        <w:ind w:left="1134" w:right="140"/>
        <w:jc w:val="both"/>
        <w:outlineLvl w:val="1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184F9F79" w14:textId="77777777" w:rsidR="00F40D14" w:rsidRPr="009A5BB9" w:rsidRDefault="00F40D14" w:rsidP="00886B1C">
      <w:pPr>
        <w:pStyle w:val="a4"/>
        <w:numPr>
          <w:ilvl w:val="1"/>
          <w:numId w:val="17"/>
        </w:numPr>
        <w:tabs>
          <w:tab w:val="left" w:pos="2926"/>
        </w:tabs>
        <w:spacing w:after="0" w:line="240" w:lineRule="auto"/>
        <w:ind w:left="567" w:right="140" w:hanging="567"/>
        <w:jc w:val="both"/>
        <w:rPr>
          <w:rFonts w:ascii="Times New Roman" w:hAnsi="Times New Roman" w:cs="Times New Roman"/>
        </w:rPr>
      </w:pPr>
      <w:r w:rsidRPr="009A5BB9">
        <w:rPr>
          <w:rFonts w:ascii="Times New Roman" w:hAnsi="Times New Roman" w:cs="Times New Roman"/>
          <w:b/>
          <w:bCs/>
        </w:rPr>
        <w:t xml:space="preserve">Экономическое обоснование затрат, включаемых в цену продукции, поставляемой по ГОЗ. Отдельные требования для производства продукции, НИОКР, сервиса, ремонта и утилизации. </w:t>
      </w:r>
    </w:p>
    <w:p w14:paraId="41A59EBA" w14:textId="77777777" w:rsidR="00F40D14" w:rsidRPr="009A5BB9" w:rsidRDefault="00F40D14" w:rsidP="00886B1C">
      <w:pPr>
        <w:pStyle w:val="a4"/>
        <w:numPr>
          <w:ilvl w:val="0"/>
          <w:numId w:val="14"/>
        </w:numPr>
        <w:tabs>
          <w:tab w:val="left" w:pos="2926"/>
        </w:tabs>
        <w:spacing w:after="0" w:line="240" w:lineRule="auto"/>
        <w:ind w:left="1134" w:right="140"/>
        <w:jc w:val="both"/>
        <w:rPr>
          <w:rFonts w:ascii="Times New Roman" w:hAnsi="Times New Roman" w:cs="Times New Roman"/>
        </w:rPr>
      </w:pPr>
      <w:r w:rsidRPr="009A5BB9">
        <w:rPr>
          <w:rFonts w:ascii="Times New Roman" w:hAnsi="Times New Roman" w:cs="Times New Roman"/>
        </w:rPr>
        <w:t xml:space="preserve">Процедура включения и компенсации материальных затрат. Сырье и материалы, ПКИ, полуфабрикаты. Порядок планирования. Возмещение запаса. (рассмотрение форм документов 4, 5, 6 Приказа ФАС России </w:t>
      </w:r>
      <w:r w:rsidRPr="009A5BB9">
        <w:rPr>
          <w:rFonts w:ascii="Times New Roman" w:hAnsi="Times New Roman" w:cs="Times New Roman"/>
          <w:color w:val="000000"/>
          <w:shd w:val="clear" w:color="auto" w:fill="FFFFFF"/>
        </w:rPr>
        <w:t>от 16.12.2022 № 995/22)</w:t>
      </w:r>
      <w:r w:rsidRPr="009A5BB9">
        <w:rPr>
          <w:rFonts w:ascii="Times New Roman" w:hAnsi="Times New Roman" w:cs="Times New Roman"/>
        </w:rPr>
        <w:t>.</w:t>
      </w:r>
    </w:p>
    <w:p w14:paraId="09C72123" w14:textId="77777777" w:rsidR="00F40D14" w:rsidRPr="009A5BB9" w:rsidRDefault="00F40D14" w:rsidP="00886B1C">
      <w:pPr>
        <w:pStyle w:val="a4"/>
        <w:numPr>
          <w:ilvl w:val="0"/>
          <w:numId w:val="14"/>
        </w:numPr>
        <w:tabs>
          <w:tab w:val="left" w:pos="2926"/>
        </w:tabs>
        <w:spacing w:after="0" w:line="240" w:lineRule="auto"/>
        <w:ind w:left="1134" w:right="140"/>
        <w:jc w:val="both"/>
        <w:rPr>
          <w:rFonts w:ascii="Times New Roman" w:hAnsi="Times New Roman" w:cs="Times New Roman"/>
        </w:rPr>
      </w:pPr>
      <w:r w:rsidRPr="009A5BB9">
        <w:rPr>
          <w:rFonts w:ascii="Times New Roman" w:hAnsi="Times New Roman" w:cs="Times New Roman"/>
        </w:rPr>
        <w:t>Порядок применения индексов цен и индексов дефляторов по видам экономической деятельности. Ограничение цен в рамках индексов дефляторов. Постатейный расчет цены затратным методом.</w:t>
      </w:r>
    </w:p>
    <w:p w14:paraId="374EEDD8" w14:textId="77777777" w:rsidR="00F40D14" w:rsidRPr="009A5BB9" w:rsidRDefault="00F40D14" w:rsidP="00886B1C">
      <w:pPr>
        <w:pStyle w:val="a4"/>
        <w:numPr>
          <w:ilvl w:val="0"/>
          <w:numId w:val="14"/>
        </w:numPr>
        <w:tabs>
          <w:tab w:val="left" w:pos="2926"/>
        </w:tabs>
        <w:spacing w:after="0" w:line="240" w:lineRule="auto"/>
        <w:ind w:left="1134" w:right="140"/>
        <w:jc w:val="both"/>
        <w:rPr>
          <w:rFonts w:ascii="Times New Roman" w:hAnsi="Times New Roman" w:cs="Times New Roman"/>
        </w:rPr>
      </w:pPr>
      <w:r w:rsidRPr="009A5BB9">
        <w:rPr>
          <w:rFonts w:ascii="Times New Roman" w:hAnsi="Times New Roman" w:cs="Times New Roman"/>
          <w:color w:val="000000"/>
          <w:shd w:val="clear" w:color="auto" w:fill="FFFFFF"/>
        </w:rPr>
        <w:t>Порядок включения в себестоимость продукции, поставляемой по ГОЗ, основных экономических нормативов и показателей (основная и дополнительная заработная плата, отчисление на социальные нужды, уровни общепроизводственных и общехозяйственных затрат.</w:t>
      </w:r>
    </w:p>
    <w:p w14:paraId="6A073ECC" w14:textId="77777777" w:rsidR="00F40D14" w:rsidRPr="009A5BB9" w:rsidRDefault="00F40D14" w:rsidP="00886B1C">
      <w:pPr>
        <w:pStyle w:val="a4"/>
        <w:numPr>
          <w:ilvl w:val="0"/>
          <w:numId w:val="14"/>
        </w:numPr>
        <w:tabs>
          <w:tab w:val="left" w:pos="2926"/>
        </w:tabs>
        <w:spacing w:after="0" w:line="240" w:lineRule="auto"/>
        <w:ind w:left="1134" w:right="140"/>
        <w:jc w:val="both"/>
        <w:rPr>
          <w:rFonts w:ascii="Times New Roman" w:hAnsi="Times New Roman" w:cs="Times New Roman"/>
        </w:rPr>
      </w:pPr>
      <w:r w:rsidRPr="009A5BB9">
        <w:rPr>
          <w:rFonts w:ascii="Times New Roman" w:hAnsi="Times New Roman" w:cs="Times New Roman"/>
          <w:color w:val="000000"/>
          <w:shd w:val="clear" w:color="auto" w:fill="FFFFFF"/>
        </w:rPr>
        <w:t>Практический разбор основных экономический форм документов при подтверждении затрат на производство продукции, НИОКР, сервис ремонт и утилизация. (рассмотрение форм 8, 10, 11, 12, 21, 23, 22.2, 20).</w:t>
      </w:r>
    </w:p>
    <w:p w14:paraId="33011551" w14:textId="77777777" w:rsidR="00F40D14" w:rsidRPr="009A5BB9" w:rsidRDefault="00F40D14" w:rsidP="00886B1C">
      <w:pPr>
        <w:pStyle w:val="a4"/>
        <w:numPr>
          <w:ilvl w:val="0"/>
          <w:numId w:val="14"/>
        </w:numPr>
        <w:tabs>
          <w:tab w:val="left" w:pos="2926"/>
        </w:tabs>
        <w:spacing w:after="0" w:line="240" w:lineRule="auto"/>
        <w:ind w:left="1134" w:right="140"/>
        <w:jc w:val="both"/>
        <w:rPr>
          <w:rFonts w:ascii="Times New Roman" w:hAnsi="Times New Roman" w:cs="Times New Roman"/>
        </w:rPr>
      </w:pPr>
      <w:r w:rsidRPr="009A5BB9">
        <w:rPr>
          <w:rFonts w:ascii="Times New Roman" w:hAnsi="Times New Roman" w:cs="Times New Roman"/>
          <w:color w:val="000000"/>
          <w:shd w:val="clear" w:color="auto" w:fill="FFFFFF"/>
        </w:rPr>
        <w:t xml:space="preserve">Заработная плата. Рассмотрение ограничивающих факторов. Установление уровня основной заработной платы основных производственных рабочих сверх норм, установленных </w:t>
      </w:r>
      <w:r w:rsidRPr="009A5BB9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региональными показателями (ОКВЭД). Корреляция формы 9 и формы 23 в рамках подтверждения основной заработной платы.</w:t>
      </w:r>
    </w:p>
    <w:p w14:paraId="29532810" w14:textId="77777777" w:rsidR="00F40D14" w:rsidRPr="009A5BB9" w:rsidRDefault="00F40D14" w:rsidP="00886B1C">
      <w:pPr>
        <w:pStyle w:val="a4"/>
        <w:numPr>
          <w:ilvl w:val="0"/>
          <w:numId w:val="14"/>
        </w:numPr>
        <w:tabs>
          <w:tab w:val="left" w:pos="2926"/>
        </w:tabs>
        <w:spacing w:after="0" w:line="240" w:lineRule="auto"/>
        <w:ind w:left="1134" w:right="140"/>
        <w:jc w:val="both"/>
        <w:rPr>
          <w:rFonts w:ascii="Times New Roman" w:hAnsi="Times New Roman" w:cs="Times New Roman"/>
        </w:rPr>
      </w:pPr>
      <w:r w:rsidRPr="009A5BB9">
        <w:rPr>
          <w:rFonts w:ascii="Times New Roman" w:hAnsi="Times New Roman" w:cs="Times New Roman"/>
          <w:color w:val="000000"/>
          <w:shd w:val="clear" w:color="auto" w:fill="FFFFFF"/>
        </w:rPr>
        <w:t>Корреляция данных между принятыми нормативами и формами расчетно-калькуляционных материалов в соответствии с приказом ФАС России.</w:t>
      </w:r>
    </w:p>
    <w:p w14:paraId="7634AD0D" w14:textId="77777777" w:rsidR="00F40D14" w:rsidRPr="009A5BB9" w:rsidRDefault="00F40D14" w:rsidP="00886B1C">
      <w:pPr>
        <w:pStyle w:val="a4"/>
        <w:numPr>
          <w:ilvl w:val="0"/>
          <w:numId w:val="14"/>
        </w:numPr>
        <w:tabs>
          <w:tab w:val="left" w:pos="2926"/>
        </w:tabs>
        <w:spacing w:after="0" w:line="240" w:lineRule="auto"/>
        <w:ind w:left="1134" w:right="140"/>
        <w:jc w:val="both"/>
        <w:rPr>
          <w:rFonts w:ascii="Times New Roman" w:hAnsi="Times New Roman" w:cs="Times New Roman"/>
        </w:rPr>
      </w:pPr>
      <w:r w:rsidRPr="009A5BB9">
        <w:rPr>
          <w:rFonts w:ascii="Times New Roman" w:hAnsi="Times New Roman" w:cs="Times New Roman"/>
          <w:color w:val="000000"/>
          <w:shd w:val="clear" w:color="auto" w:fill="FFFFFF"/>
        </w:rPr>
        <w:t>Особенности формирования экономических нормативов исходя из различных типов и видов производимой продукции.</w:t>
      </w:r>
    </w:p>
    <w:p w14:paraId="5DDFB140" w14:textId="77777777" w:rsidR="00F40D14" w:rsidRPr="009A5BB9" w:rsidRDefault="00F40D14" w:rsidP="00886B1C">
      <w:pPr>
        <w:pStyle w:val="a4"/>
        <w:numPr>
          <w:ilvl w:val="0"/>
          <w:numId w:val="14"/>
        </w:numPr>
        <w:tabs>
          <w:tab w:val="left" w:pos="2926"/>
        </w:tabs>
        <w:spacing w:after="0" w:line="240" w:lineRule="auto"/>
        <w:ind w:left="1134" w:right="1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A5BB9">
        <w:rPr>
          <w:rFonts w:ascii="Times New Roman" w:hAnsi="Times New Roman" w:cs="Times New Roman"/>
          <w:color w:val="000000"/>
          <w:shd w:val="clear" w:color="auto" w:fill="FFFFFF"/>
        </w:rPr>
        <w:t>Расчет стоимости нормо-часа, чел.-часа, чел.-месяца, для НИОКР, серийной поставки, и также различных типов производств.</w:t>
      </w:r>
    </w:p>
    <w:p w14:paraId="699FC2E2" w14:textId="77777777" w:rsidR="00F40D14" w:rsidRPr="009A5BB9" w:rsidRDefault="00F40D14" w:rsidP="00886B1C">
      <w:pPr>
        <w:pStyle w:val="a4"/>
        <w:numPr>
          <w:ilvl w:val="0"/>
          <w:numId w:val="14"/>
        </w:numPr>
        <w:tabs>
          <w:tab w:val="left" w:pos="2926"/>
        </w:tabs>
        <w:spacing w:after="0" w:line="240" w:lineRule="auto"/>
        <w:ind w:left="1134" w:right="140"/>
        <w:jc w:val="both"/>
        <w:rPr>
          <w:rFonts w:ascii="Times New Roman" w:hAnsi="Times New Roman" w:cs="Times New Roman"/>
        </w:rPr>
      </w:pPr>
      <w:r w:rsidRPr="009A5BB9">
        <w:rPr>
          <w:rFonts w:ascii="Times New Roman" w:hAnsi="Times New Roman" w:cs="Times New Roman"/>
          <w:color w:val="000000"/>
          <w:shd w:val="clear" w:color="auto" w:fill="FFFFFF"/>
        </w:rPr>
        <w:t>Формирование с приложением примеров первичных документов:</w:t>
      </w:r>
      <w:r w:rsidRPr="009A5BB9">
        <w:rPr>
          <w:rFonts w:ascii="Times New Roman" w:hAnsi="Times New Roman" w:cs="Times New Roman"/>
        </w:rPr>
        <w:t xml:space="preserve"> с</w:t>
      </w:r>
      <w:r w:rsidRPr="009A5BB9">
        <w:rPr>
          <w:rFonts w:ascii="Times New Roman" w:hAnsi="Times New Roman" w:cs="Times New Roman"/>
          <w:color w:val="000000"/>
          <w:shd w:val="clear" w:color="auto" w:fill="FFFFFF"/>
        </w:rPr>
        <w:t>меты накладных расходов по ГОЗ; базы распределения в целях ГОЗ.</w:t>
      </w:r>
    </w:p>
    <w:p w14:paraId="310441C0" w14:textId="77777777" w:rsidR="00F40D14" w:rsidRPr="009A5BB9" w:rsidRDefault="00F40D14" w:rsidP="00886B1C">
      <w:pPr>
        <w:pStyle w:val="a4"/>
        <w:numPr>
          <w:ilvl w:val="0"/>
          <w:numId w:val="14"/>
        </w:numPr>
        <w:tabs>
          <w:tab w:val="left" w:pos="2926"/>
        </w:tabs>
        <w:spacing w:after="0" w:line="240" w:lineRule="auto"/>
        <w:ind w:left="1134" w:right="1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A5BB9">
        <w:rPr>
          <w:rFonts w:ascii="Times New Roman" w:hAnsi="Times New Roman" w:cs="Times New Roman"/>
          <w:color w:val="000000"/>
          <w:shd w:val="clear" w:color="auto" w:fill="FFFFFF"/>
        </w:rPr>
        <w:t>Практические примеры различных расчетов основной заработной платы, согласование стоимости нормо-часа. Примеры корректировок, ограничений, ультимативных решений со стороны ВП МО РФ.</w:t>
      </w:r>
    </w:p>
    <w:p w14:paraId="0B5B40F0" w14:textId="77777777" w:rsidR="00F40D14" w:rsidRPr="009A5BB9" w:rsidRDefault="00F40D14" w:rsidP="00886B1C">
      <w:pPr>
        <w:pStyle w:val="a4"/>
        <w:numPr>
          <w:ilvl w:val="0"/>
          <w:numId w:val="14"/>
        </w:numPr>
        <w:tabs>
          <w:tab w:val="left" w:pos="2926"/>
        </w:tabs>
        <w:spacing w:after="0" w:line="240" w:lineRule="auto"/>
        <w:ind w:left="1134" w:right="140"/>
        <w:jc w:val="both"/>
        <w:rPr>
          <w:rFonts w:ascii="Times New Roman" w:hAnsi="Times New Roman" w:cs="Times New Roman"/>
        </w:rPr>
      </w:pPr>
      <w:r w:rsidRPr="009A5BB9">
        <w:rPr>
          <w:rFonts w:ascii="Times New Roman" w:hAnsi="Times New Roman" w:cs="Times New Roman"/>
          <w:color w:val="000000"/>
          <w:shd w:val="clear" w:color="auto" w:fill="FFFFFF"/>
        </w:rPr>
        <w:t xml:space="preserve">Критерии обоснованности и экономической оправданности основных экономический нормативов, принимаемых на предприятии, в том числе типовые нарушения, выявляемые ФАС России, МО РФ, в ходе проведения контрольных мероприятий. </w:t>
      </w:r>
    </w:p>
    <w:p w14:paraId="46D6F707" w14:textId="77777777" w:rsidR="00F40D14" w:rsidRPr="009A5BB9" w:rsidRDefault="00F40D14" w:rsidP="00886B1C">
      <w:pPr>
        <w:pStyle w:val="a4"/>
        <w:numPr>
          <w:ilvl w:val="0"/>
          <w:numId w:val="14"/>
        </w:numPr>
        <w:tabs>
          <w:tab w:val="left" w:pos="2926"/>
        </w:tabs>
        <w:spacing w:after="0" w:line="240" w:lineRule="auto"/>
        <w:ind w:left="1134" w:right="140"/>
        <w:jc w:val="both"/>
        <w:rPr>
          <w:rFonts w:ascii="Times New Roman" w:hAnsi="Times New Roman" w:cs="Times New Roman"/>
        </w:rPr>
      </w:pPr>
      <w:r w:rsidRPr="009A5BB9">
        <w:rPr>
          <w:rFonts w:ascii="Times New Roman" w:hAnsi="Times New Roman" w:cs="Times New Roman"/>
          <w:color w:val="000000"/>
          <w:shd w:val="clear" w:color="auto" w:fill="FFFFFF"/>
        </w:rPr>
        <w:t>Примеры локально-нормативных документов способствующих согласованию экономических показателей на уровне фактически понесенных затрат.</w:t>
      </w:r>
    </w:p>
    <w:p w14:paraId="3FCF9817" w14:textId="77777777" w:rsidR="00F40D14" w:rsidRPr="009A5BB9" w:rsidRDefault="00F40D14" w:rsidP="00886B1C">
      <w:pPr>
        <w:pStyle w:val="a4"/>
        <w:numPr>
          <w:ilvl w:val="0"/>
          <w:numId w:val="14"/>
        </w:numPr>
        <w:tabs>
          <w:tab w:val="left" w:pos="2926"/>
        </w:tabs>
        <w:spacing w:after="0" w:line="240" w:lineRule="auto"/>
        <w:ind w:left="1134" w:right="140"/>
        <w:jc w:val="both"/>
        <w:rPr>
          <w:rFonts w:ascii="Times New Roman" w:hAnsi="Times New Roman" w:cs="Times New Roman"/>
        </w:rPr>
      </w:pPr>
      <w:r w:rsidRPr="009A5BB9">
        <w:rPr>
          <w:rFonts w:ascii="Times New Roman" w:hAnsi="Times New Roman" w:cs="Times New Roman"/>
          <w:color w:val="000000"/>
          <w:shd w:val="clear" w:color="auto" w:fill="FFFFFF"/>
        </w:rPr>
        <w:t xml:space="preserve">Порядок распределения накладных расходов </w:t>
      </w:r>
      <w:r w:rsidRPr="009A5BB9">
        <w:rPr>
          <w:rFonts w:ascii="Times New Roman" w:hAnsi="Times New Roman" w:cs="Times New Roman"/>
        </w:rPr>
        <w:t>пропорционально базе распределения по выбранному организацией показателю прямых затрат, характеризующему продукцию контракта и иную продукцию в рамках</w:t>
      </w:r>
      <w:r w:rsidRPr="009A5BB9">
        <w:rPr>
          <w:rFonts w:ascii="Times New Roman" w:hAnsi="Times New Roman" w:cs="Times New Roman"/>
          <w:color w:val="000000"/>
          <w:shd w:val="clear" w:color="auto" w:fill="FFFFFF"/>
        </w:rPr>
        <w:t xml:space="preserve"> законодательной базы ГОЗ.</w:t>
      </w:r>
    </w:p>
    <w:p w14:paraId="180C5490" w14:textId="443624D6" w:rsidR="00F40D14" w:rsidRPr="009A5BB9" w:rsidRDefault="00F40D14" w:rsidP="00886B1C">
      <w:pPr>
        <w:pStyle w:val="a4"/>
        <w:numPr>
          <w:ilvl w:val="0"/>
          <w:numId w:val="14"/>
        </w:numPr>
        <w:tabs>
          <w:tab w:val="left" w:pos="2926"/>
        </w:tabs>
        <w:spacing w:after="0" w:line="240" w:lineRule="auto"/>
        <w:ind w:left="1134" w:right="140"/>
        <w:jc w:val="both"/>
        <w:rPr>
          <w:rFonts w:ascii="Times New Roman" w:hAnsi="Times New Roman" w:cs="Times New Roman"/>
        </w:rPr>
      </w:pPr>
      <w:r w:rsidRPr="009A5BB9">
        <w:rPr>
          <w:rFonts w:ascii="Times New Roman" w:hAnsi="Times New Roman" w:cs="Times New Roman"/>
          <w:color w:val="000000"/>
          <w:shd w:val="clear" w:color="auto" w:fill="FFFFFF"/>
        </w:rPr>
        <w:t>Примеры первичных документов, необходимых в целях подтверждения затрат на оплату труда и накладных расходов.</w:t>
      </w:r>
    </w:p>
    <w:p w14:paraId="6C300D97" w14:textId="77777777" w:rsidR="00483564" w:rsidRPr="009A5BB9" w:rsidRDefault="00483564" w:rsidP="00483564">
      <w:pPr>
        <w:pStyle w:val="a4"/>
        <w:tabs>
          <w:tab w:val="left" w:pos="2926"/>
        </w:tabs>
        <w:spacing w:after="0" w:line="240" w:lineRule="auto"/>
        <w:ind w:left="1134" w:right="140"/>
        <w:jc w:val="both"/>
        <w:rPr>
          <w:rFonts w:ascii="Times New Roman" w:hAnsi="Times New Roman" w:cs="Times New Roman"/>
        </w:rPr>
      </w:pPr>
    </w:p>
    <w:p w14:paraId="4780E3A6" w14:textId="25F6872B" w:rsidR="00F40D14" w:rsidRPr="009A5BB9" w:rsidRDefault="00F40D14" w:rsidP="00886B1C">
      <w:pPr>
        <w:pStyle w:val="a4"/>
        <w:numPr>
          <w:ilvl w:val="1"/>
          <w:numId w:val="17"/>
        </w:numPr>
        <w:spacing w:after="0" w:line="240" w:lineRule="auto"/>
        <w:ind w:left="567" w:right="140" w:hanging="567"/>
        <w:jc w:val="both"/>
        <w:rPr>
          <w:rFonts w:ascii="Times New Roman" w:hAnsi="Times New Roman" w:cs="Times New Roman"/>
        </w:rPr>
      </w:pPr>
      <w:r w:rsidRPr="009A5BB9">
        <w:rPr>
          <w:rFonts w:ascii="Times New Roman" w:hAnsi="Times New Roman" w:cs="Times New Roman"/>
          <w:b/>
          <w:bCs/>
        </w:rPr>
        <w:t>Разбираем практический опыт согласования цен. Внутренняя структура предприятия ОПК и отдельные вопросы цифровизации.</w:t>
      </w:r>
    </w:p>
    <w:p w14:paraId="36AA2634" w14:textId="77777777" w:rsidR="00F40D14" w:rsidRPr="009A5BB9" w:rsidRDefault="00F40D14" w:rsidP="00886B1C">
      <w:pPr>
        <w:pStyle w:val="a4"/>
        <w:numPr>
          <w:ilvl w:val="0"/>
          <w:numId w:val="22"/>
        </w:numPr>
        <w:spacing w:after="0" w:line="240" w:lineRule="auto"/>
        <w:ind w:left="1276" w:right="140"/>
        <w:jc w:val="both"/>
        <w:rPr>
          <w:rFonts w:ascii="Times New Roman" w:hAnsi="Times New Roman" w:cs="Times New Roman"/>
        </w:rPr>
      </w:pPr>
      <w:r w:rsidRPr="009A5BB9">
        <w:rPr>
          <w:rFonts w:ascii="Times New Roman" w:hAnsi="Times New Roman" w:cs="Times New Roman"/>
        </w:rPr>
        <w:t>Разработка организационной структуры ОПК для оптимального взаимодействия с государственным заказчиком и урегулирования проблемных вопросов.</w:t>
      </w:r>
    </w:p>
    <w:p w14:paraId="38887CFF" w14:textId="77777777" w:rsidR="00F40D14" w:rsidRPr="009A5BB9" w:rsidRDefault="00F40D14" w:rsidP="00886B1C">
      <w:pPr>
        <w:pStyle w:val="a4"/>
        <w:numPr>
          <w:ilvl w:val="0"/>
          <w:numId w:val="22"/>
        </w:numPr>
        <w:spacing w:after="0" w:line="240" w:lineRule="auto"/>
        <w:ind w:left="1276" w:right="140"/>
        <w:jc w:val="both"/>
        <w:rPr>
          <w:rFonts w:ascii="Times New Roman" w:hAnsi="Times New Roman" w:cs="Times New Roman"/>
        </w:rPr>
      </w:pPr>
      <w:r w:rsidRPr="009A5BB9">
        <w:rPr>
          <w:rFonts w:ascii="Times New Roman" w:hAnsi="Times New Roman" w:cs="Times New Roman"/>
        </w:rPr>
        <w:t xml:space="preserve">Внедрение </w:t>
      </w:r>
      <w:r w:rsidRPr="009A5BB9">
        <w:rPr>
          <w:rFonts w:ascii="Times New Roman" w:hAnsi="Times New Roman" w:cs="Times New Roman"/>
          <w:lang w:val="en-US"/>
        </w:rPr>
        <w:t>ERP</w:t>
      </w:r>
      <w:r w:rsidRPr="009A5BB9">
        <w:rPr>
          <w:rFonts w:ascii="Times New Roman" w:hAnsi="Times New Roman" w:cs="Times New Roman"/>
        </w:rPr>
        <w:t xml:space="preserve"> систем на основе действующей практики для автоматизированного составления РКМ и ведения раздельного учета.</w:t>
      </w:r>
    </w:p>
    <w:p w14:paraId="67300FE3" w14:textId="2D850436" w:rsidR="00F40D14" w:rsidRPr="009A5BB9" w:rsidRDefault="00F40D14" w:rsidP="00886B1C">
      <w:pPr>
        <w:pStyle w:val="a4"/>
        <w:numPr>
          <w:ilvl w:val="0"/>
          <w:numId w:val="22"/>
        </w:numPr>
        <w:spacing w:after="0" w:line="240" w:lineRule="auto"/>
        <w:ind w:left="1276" w:right="140"/>
        <w:jc w:val="both"/>
        <w:rPr>
          <w:rFonts w:ascii="Times New Roman" w:hAnsi="Times New Roman" w:cs="Times New Roman"/>
        </w:rPr>
      </w:pPr>
      <w:r w:rsidRPr="009A5BB9">
        <w:rPr>
          <w:rFonts w:ascii="Times New Roman" w:hAnsi="Times New Roman" w:cs="Times New Roman"/>
        </w:rPr>
        <w:t>Проработка вопросов взаимодействия с государственным заказчиком при заключении контракта по ценам, ограниченным лимитами ГОЗ.</w:t>
      </w:r>
    </w:p>
    <w:p w14:paraId="78CD633A" w14:textId="77777777" w:rsidR="0042359A" w:rsidRPr="009A5BB9" w:rsidRDefault="0042359A" w:rsidP="00886B1C">
      <w:pPr>
        <w:pStyle w:val="a4"/>
        <w:numPr>
          <w:ilvl w:val="0"/>
          <w:numId w:val="22"/>
        </w:numPr>
        <w:tabs>
          <w:tab w:val="left" w:pos="2926"/>
        </w:tabs>
        <w:spacing w:after="0" w:line="240" w:lineRule="auto"/>
        <w:ind w:left="1276" w:right="140"/>
        <w:jc w:val="both"/>
        <w:rPr>
          <w:rFonts w:ascii="Times New Roman" w:hAnsi="Times New Roman" w:cs="Times New Roman"/>
        </w:rPr>
      </w:pPr>
      <w:r w:rsidRPr="009A5BB9">
        <w:rPr>
          <w:rFonts w:ascii="Times New Roman" w:hAnsi="Times New Roman" w:cs="Times New Roman"/>
          <w:color w:val="000000"/>
          <w:shd w:val="clear" w:color="auto" w:fill="FFFFFF"/>
        </w:rPr>
        <w:t xml:space="preserve">Критерии обоснованности и экономической оправданности основных экономический нормативов, принимаемых на предприятии, в том числе типовые нарушения, выявляемые ФАС России, МО РФ, в ходе проведения контрольных мероприятий. </w:t>
      </w:r>
    </w:p>
    <w:p w14:paraId="7A64A712" w14:textId="77777777" w:rsidR="0042359A" w:rsidRPr="009A5BB9" w:rsidRDefault="0042359A" w:rsidP="00886B1C">
      <w:pPr>
        <w:pStyle w:val="a4"/>
        <w:numPr>
          <w:ilvl w:val="0"/>
          <w:numId w:val="22"/>
        </w:numPr>
        <w:tabs>
          <w:tab w:val="left" w:pos="2926"/>
        </w:tabs>
        <w:spacing w:after="0" w:line="240" w:lineRule="auto"/>
        <w:ind w:left="1276" w:right="140"/>
        <w:jc w:val="both"/>
        <w:rPr>
          <w:rFonts w:ascii="Times New Roman" w:hAnsi="Times New Roman" w:cs="Times New Roman"/>
        </w:rPr>
      </w:pPr>
      <w:r w:rsidRPr="009A5BB9">
        <w:rPr>
          <w:rFonts w:ascii="Times New Roman" w:hAnsi="Times New Roman" w:cs="Times New Roman"/>
          <w:color w:val="000000"/>
          <w:shd w:val="clear" w:color="auto" w:fill="FFFFFF"/>
        </w:rPr>
        <w:t>Примеры локально-нормативных документов способствующих согласованию экономических показателей на уровне фактически понесенных затрат.</w:t>
      </w:r>
    </w:p>
    <w:p w14:paraId="026A5940" w14:textId="77777777" w:rsidR="0042359A" w:rsidRPr="009A5BB9" w:rsidRDefault="0042359A" w:rsidP="00886B1C">
      <w:pPr>
        <w:pStyle w:val="a4"/>
        <w:numPr>
          <w:ilvl w:val="0"/>
          <w:numId w:val="22"/>
        </w:numPr>
        <w:tabs>
          <w:tab w:val="left" w:pos="2926"/>
        </w:tabs>
        <w:spacing w:after="0" w:line="240" w:lineRule="auto"/>
        <w:ind w:left="1276" w:right="140"/>
        <w:jc w:val="both"/>
        <w:rPr>
          <w:rFonts w:ascii="Times New Roman" w:hAnsi="Times New Roman" w:cs="Times New Roman"/>
        </w:rPr>
      </w:pPr>
      <w:r w:rsidRPr="009A5BB9">
        <w:rPr>
          <w:rFonts w:ascii="Times New Roman" w:hAnsi="Times New Roman" w:cs="Times New Roman"/>
          <w:color w:val="000000"/>
          <w:shd w:val="clear" w:color="auto" w:fill="FFFFFF"/>
        </w:rPr>
        <w:t xml:space="preserve">Порядок распределения накладных расходов </w:t>
      </w:r>
      <w:r w:rsidRPr="009A5BB9">
        <w:rPr>
          <w:rFonts w:ascii="Times New Roman" w:hAnsi="Times New Roman" w:cs="Times New Roman"/>
        </w:rPr>
        <w:t>пропорционально базе распределения по выбранному организацией показателю прямых затрат, характеризующему продукцию контракта и иную продукцию в рамках</w:t>
      </w:r>
      <w:r w:rsidRPr="009A5BB9">
        <w:rPr>
          <w:rFonts w:ascii="Times New Roman" w:hAnsi="Times New Roman" w:cs="Times New Roman"/>
          <w:color w:val="000000"/>
          <w:shd w:val="clear" w:color="auto" w:fill="FFFFFF"/>
        </w:rPr>
        <w:t xml:space="preserve"> законодательной базы ГОЗ.</w:t>
      </w:r>
    </w:p>
    <w:p w14:paraId="51EF84E8" w14:textId="77777777" w:rsidR="0042359A" w:rsidRPr="009A5BB9" w:rsidRDefault="0042359A" w:rsidP="00886B1C">
      <w:pPr>
        <w:pStyle w:val="a4"/>
        <w:numPr>
          <w:ilvl w:val="0"/>
          <w:numId w:val="22"/>
        </w:numPr>
        <w:tabs>
          <w:tab w:val="left" w:pos="2926"/>
        </w:tabs>
        <w:spacing w:after="0" w:line="240" w:lineRule="auto"/>
        <w:ind w:left="1276" w:right="140"/>
        <w:jc w:val="both"/>
        <w:rPr>
          <w:rFonts w:ascii="Times New Roman" w:hAnsi="Times New Roman" w:cs="Times New Roman"/>
        </w:rPr>
      </w:pPr>
      <w:r w:rsidRPr="009A5BB9">
        <w:rPr>
          <w:rFonts w:ascii="Times New Roman" w:hAnsi="Times New Roman" w:cs="Times New Roman"/>
          <w:color w:val="000000"/>
          <w:shd w:val="clear" w:color="auto" w:fill="FFFFFF"/>
        </w:rPr>
        <w:t>Примеры первичных документов, необходимых в целях подтверждения затрат на оплату труда и накладных расходов.</w:t>
      </w:r>
    </w:p>
    <w:p w14:paraId="62FF5785" w14:textId="1E4ABB28" w:rsidR="0042359A" w:rsidRPr="009A5BB9" w:rsidRDefault="0042359A" w:rsidP="00886B1C">
      <w:pPr>
        <w:pStyle w:val="a4"/>
        <w:numPr>
          <w:ilvl w:val="0"/>
          <w:numId w:val="22"/>
        </w:numPr>
        <w:tabs>
          <w:tab w:val="left" w:pos="2926"/>
        </w:tabs>
        <w:spacing w:after="0" w:line="240" w:lineRule="auto"/>
        <w:ind w:left="1276" w:right="140"/>
        <w:jc w:val="both"/>
        <w:rPr>
          <w:rFonts w:ascii="Times New Roman" w:hAnsi="Times New Roman" w:cs="Times New Roman"/>
        </w:rPr>
      </w:pPr>
      <w:r w:rsidRPr="009A5BB9">
        <w:rPr>
          <w:rFonts w:ascii="Times New Roman" w:hAnsi="Times New Roman" w:cs="Times New Roman"/>
          <w:color w:val="000000"/>
          <w:shd w:val="clear" w:color="auto" w:fill="FFFFFF"/>
        </w:rPr>
        <w:t>Согласование с ВП МО РФ экономических нормативов на фактический и плановый период поставки продукции.</w:t>
      </w:r>
    </w:p>
    <w:p w14:paraId="5E644390" w14:textId="77777777" w:rsidR="00F40D14" w:rsidRPr="009A5BB9" w:rsidRDefault="00F40D14" w:rsidP="00886B1C">
      <w:pPr>
        <w:spacing w:after="0" w:line="240" w:lineRule="auto"/>
        <w:ind w:right="140"/>
        <w:jc w:val="both"/>
        <w:rPr>
          <w:rFonts w:ascii="Times New Roman" w:hAnsi="Times New Roman" w:cs="Times New Roman"/>
        </w:rPr>
      </w:pPr>
    </w:p>
    <w:p w14:paraId="0C606E3F" w14:textId="2CBADF11" w:rsidR="00A0555E" w:rsidRPr="009A5BB9" w:rsidRDefault="00A0555E" w:rsidP="00886B1C">
      <w:pPr>
        <w:pStyle w:val="a4"/>
        <w:numPr>
          <w:ilvl w:val="1"/>
          <w:numId w:val="17"/>
        </w:numPr>
        <w:spacing w:after="0" w:line="240" w:lineRule="auto"/>
        <w:ind w:left="567" w:right="140" w:hanging="567"/>
        <w:jc w:val="both"/>
        <w:rPr>
          <w:rFonts w:ascii="Times New Roman" w:hAnsi="Times New Roman" w:cs="Times New Roman"/>
        </w:rPr>
      </w:pPr>
      <w:r w:rsidRPr="009A5BB9">
        <w:rPr>
          <w:rFonts w:ascii="Times New Roman" w:hAnsi="Times New Roman" w:cs="Times New Roman"/>
          <w:b/>
          <w:bCs/>
        </w:rPr>
        <w:t>ВП МО РФ</w:t>
      </w:r>
      <w:r w:rsidR="00886ADA" w:rsidRPr="009A5BB9">
        <w:rPr>
          <w:rFonts w:ascii="Times New Roman" w:hAnsi="Times New Roman" w:cs="Times New Roman"/>
          <w:b/>
          <w:bCs/>
        </w:rPr>
        <w:t>: м</w:t>
      </w:r>
      <w:r w:rsidRPr="009A5BB9">
        <w:rPr>
          <w:rFonts w:ascii="Times New Roman" w:hAnsi="Times New Roman" w:cs="Times New Roman"/>
          <w:b/>
          <w:bCs/>
        </w:rPr>
        <w:t>еханизмы взаимодействия и порядок применения директивных решений МО РФ.</w:t>
      </w:r>
      <w:r w:rsidR="00886ADA" w:rsidRPr="009A5BB9">
        <w:rPr>
          <w:rFonts w:ascii="Times New Roman" w:hAnsi="Times New Roman" w:cs="Times New Roman"/>
          <w:b/>
          <w:bCs/>
        </w:rPr>
        <w:t xml:space="preserve"> Разбираем нюансы с представителем приемки.</w:t>
      </w:r>
    </w:p>
    <w:p w14:paraId="6A722274" w14:textId="77777777" w:rsidR="00A0555E" w:rsidRPr="009A5BB9" w:rsidRDefault="00A0555E" w:rsidP="00886B1C">
      <w:pPr>
        <w:pStyle w:val="a4"/>
        <w:numPr>
          <w:ilvl w:val="0"/>
          <w:numId w:val="13"/>
        </w:numPr>
        <w:spacing w:after="0" w:line="240" w:lineRule="auto"/>
        <w:ind w:left="1134" w:right="140"/>
        <w:jc w:val="both"/>
        <w:rPr>
          <w:rFonts w:ascii="Times New Roman" w:hAnsi="Times New Roman" w:cs="Times New Roman"/>
        </w:rPr>
      </w:pPr>
      <w:r w:rsidRPr="009A5BB9">
        <w:rPr>
          <w:rFonts w:ascii="Times New Roman" w:hAnsi="Times New Roman" w:cs="Times New Roman"/>
          <w:bCs/>
          <w:color w:val="000000"/>
        </w:rPr>
        <w:t xml:space="preserve">Порядок представления документов в адрес ВП МО РФ, основания для направления, </w:t>
      </w:r>
      <w:r w:rsidRPr="009A5BB9">
        <w:rPr>
          <w:rFonts w:ascii="Times New Roman" w:hAnsi="Times New Roman" w:cs="Times New Roman"/>
          <w:bCs/>
        </w:rPr>
        <w:t>сроки выдачи решения, основания для отказа в рассмотрении документов.</w:t>
      </w:r>
    </w:p>
    <w:p w14:paraId="37A0A57E" w14:textId="11ED0779" w:rsidR="00A0555E" w:rsidRPr="009A5BB9" w:rsidRDefault="00A0555E" w:rsidP="00886B1C">
      <w:pPr>
        <w:pStyle w:val="a4"/>
        <w:numPr>
          <w:ilvl w:val="0"/>
          <w:numId w:val="13"/>
        </w:numPr>
        <w:spacing w:after="0" w:line="240" w:lineRule="auto"/>
        <w:ind w:left="1134" w:right="140"/>
        <w:jc w:val="both"/>
        <w:rPr>
          <w:rFonts w:ascii="Times New Roman" w:hAnsi="Times New Roman" w:cs="Times New Roman"/>
        </w:rPr>
      </w:pPr>
      <w:r w:rsidRPr="009A5BB9">
        <w:rPr>
          <w:rFonts w:ascii="Times New Roman" w:hAnsi="Times New Roman" w:cs="Times New Roman"/>
          <w:bCs/>
        </w:rPr>
        <w:t>Особенности перечня представляемых документов</w:t>
      </w:r>
      <w:r w:rsidR="00431F36" w:rsidRPr="009A5BB9">
        <w:rPr>
          <w:rFonts w:ascii="Times New Roman" w:hAnsi="Times New Roman" w:cs="Times New Roman"/>
          <w:bCs/>
        </w:rPr>
        <w:t xml:space="preserve"> </w:t>
      </w:r>
      <w:r w:rsidRPr="009A5BB9">
        <w:rPr>
          <w:rFonts w:ascii="Times New Roman" w:hAnsi="Times New Roman" w:cs="Times New Roman"/>
          <w:bCs/>
        </w:rPr>
        <w:t>при формировании цен, а также при переводе ориентировочных (уточняемых) цен в фиксированные.</w:t>
      </w:r>
    </w:p>
    <w:p w14:paraId="28F99516" w14:textId="77777777" w:rsidR="00A0555E" w:rsidRPr="009A5BB9" w:rsidRDefault="00A0555E" w:rsidP="00886B1C">
      <w:pPr>
        <w:pStyle w:val="a4"/>
        <w:numPr>
          <w:ilvl w:val="0"/>
          <w:numId w:val="13"/>
        </w:numPr>
        <w:spacing w:after="0" w:line="240" w:lineRule="auto"/>
        <w:ind w:left="1134" w:right="140"/>
        <w:jc w:val="both"/>
        <w:rPr>
          <w:rFonts w:ascii="Times New Roman" w:hAnsi="Times New Roman" w:cs="Times New Roman"/>
        </w:rPr>
      </w:pPr>
      <w:r w:rsidRPr="009A5BB9">
        <w:rPr>
          <w:rFonts w:ascii="Times New Roman" w:hAnsi="Times New Roman" w:cs="Times New Roman"/>
          <w:bCs/>
        </w:rPr>
        <w:t xml:space="preserve">Пошаговые </w:t>
      </w:r>
      <w:r w:rsidRPr="009A5BB9">
        <w:rPr>
          <w:rFonts w:ascii="Times New Roman" w:hAnsi="Times New Roman" w:cs="Times New Roman"/>
          <w:bCs/>
          <w:color w:val="000000"/>
        </w:rPr>
        <w:t>инструкции при заполнении описей и реестров документов, представляемых в адрес МО РФ, причины возврата, порядок отработки возражений.</w:t>
      </w:r>
    </w:p>
    <w:p w14:paraId="09D93D52" w14:textId="77777777" w:rsidR="00A0555E" w:rsidRPr="009A5BB9" w:rsidRDefault="00A0555E" w:rsidP="00886B1C">
      <w:pPr>
        <w:pStyle w:val="a4"/>
        <w:numPr>
          <w:ilvl w:val="0"/>
          <w:numId w:val="13"/>
        </w:numPr>
        <w:spacing w:after="0" w:line="240" w:lineRule="auto"/>
        <w:ind w:left="1134" w:right="140"/>
        <w:jc w:val="both"/>
        <w:rPr>
          <w:rFonts w:ascii="Times New Roman" w:hAnsi="Times New Roman" w:cs="Times New Roman"/>
        </w:rPr>
      </w:pPr>
      <w:r w:rsidRPr="009A5BB9">
        <w:rPr>
          <w:rFonts w:ascii="Times New Roman" w:hAnsi="Times New Roman" w:cs="Times New Roman"/>
          <w:color w:val="000000"/>
        </w:rPr>
        <w:t xml:space="preserve">Согласование ЗОВУ и ВП МО РФ отдельных видов затрат, включаемых в себестоимость продукции по ГОЗ. Взаимодействие предприятия с ВП МО РФ в части комплектности и формата представляемых обосновывающих документов. </w:t>
      </w:r>
    </w:p>
    <w:p w14:paraId="6E121B79" w14:textId="77777777" w:rsidR="00A0555E" w:rsidRPr="009A5BB9" w:rsidRDefault="00A0555E" w:rsidP="00886B1C">
      <w:pPr>
        <w:pStyle w:val="a4"/>
        <w:numPr>
          <w:ilvl w:val="0"/>
          <w:numId w:val="13"/>
        </w:numPr>
        <w:spacing w:after="0" w:line="240" w:lineRule="auto"/>
        <w:ind w:left="1134" w:right="140"/>
        <w:jc w:val="both"/>
        <w:rPr>
          <w:rFonts w:ascii="Times New Roman" w:hAnsi="Times New Roman" w:cs="Times New Roman"/>
        </w:rPr>
      </w:pPr>
      <w:r w:rsidRPr="009A5BB9">
        <w:rPr>
          <w:rFonts w:ascii="Times New Roman" w:hAnsi="Times New Roman" w:cs="Times New Roman"/>
          <w:color w:val="000000"/>
        </w:rPr>
        <w:lastRenderedPageBreak/>
        <w:t>Поправки в Положение о госрегулировании цен в части: снижения цены продукции по соглашению сторон, подписания протокола скидки; сроков и условий перевода цены в фиксированную цену; заключения госзаказчика и ВП о цене, содержащего мотивированное обоснование причин несогласия с предложенной ценой. Форма заключения. Подписание протокола цены и согласованной плановой калькуляции.</w:t>
      </w:r>
    </w:p>
    <w:p w14:paraId="47B4E2FF" w14:textId="7C037D3A" w:rsidR="00A0555E" w:rsidRPr="009A5BB9" w:rsidRDefault="00A0555E" w:rsidP="00886B1C">
      <w:pPr>
        <w:pStyle w:val="a4"/>
        <w:numPr>
          <w:ilvl w:val="0"/>
          <w:numId w:val="13"/>
        </w:numPr>
        <w:spacing w:after="0" w:line="240" w:lineRule="auto"/>
        <w:ind w:left="1134" w:right="140"/>
        <w:jc w:val="both"/>
        <w:rPr>
          <w:rFonts w:ascii="Times New Roman" w:hAnsi="Times New Roman" w:cs="Times New Roman"/>
        </w:rPr>
      </w:pPr>
      <w:r w:rsidRPr="009A5BB9">
        <w:rPr>
          <w:rFonts w:ascii="Times New Roman" w:hAnsi="Times New Roman" w:cs="Times New Roman"/>
        </w:rPr>
        <w:t>Практика применения Приказа Министра обороны РФ от 08.06.2022 №329 о предоставлении документов в МО РФ, обосновывающих положение о цене на продукцию по ГОЗ.</w:t>
      </w:r>
    </w:p>
    <w:p w14:paraId="738C83B2" w14:textId="77777777" w:rsidR="00D90CA5" w:rsidRPr="009A5BB9" w:rsidRDefault="00D90CA5" w:rsidP="00886B1C">
      <w:pPr>
        <w:tabs>
          <w:tab w:val="left" w:pos="2926"/>
        </w:tabs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</w:rPr>
      </w:pPr>
    </w:p>
    <w:p w14:paraId="2FC50B86" w14:textId="20C6C07F" w:rsidR="002915B1" w:rsidRPr="009A5BB9" w:rsidRDefault="003874D1" w:rsidP="00886B1C">
      <w:pPr>
        <w:pStyle w:val="a4"/>
        <w:numPr>
          <w:ilvl w:val="1"/>
          <w:numId w:val="17"/>
        </w:numPr>
        <w:tabs>
          <w:tab w:val="left" w:pos="2926"/>
        </w:tabs>
        <w:spacing w:after="0" w:line="240" w:lineRule="auto"/>
        <w:ind w:left="567" w:right="140" w:hanging="567"/>
        <w:jc w:val="both"/>
        <w:rPr>
          <w:rFonts w:ascii="Times New Roman" w:hAnsi="Times New Roman" w:cs="Times New Roman"/>
          <w:b/>
          <w:bCs/>
        </w:rPr>
      </w:pPr>
      <w:r w:rsidRPr="009A5BB9">
        <w:rPr>
          <w:rFonts w:ascii="Times New Roman" w:hAnsi="Times New Roman" w:cs="Times New Roman"/>
          <w:b/>
          <w:bCs/>
        </w:rPr>
        <w:t xml:space="preserve">Панельная дискуссия по актуальным вопросам </w:t>
      </w:r>
      <w:r w:rsidR="00693802" w:rsidRPr="009A5BB9">
        <w:rPr>
          <w:rFonts w:ascii="Times New Roman" w:hAnsi="Times New Roman" w:cs="Times New Roman"/>
          <w:b/>
          <w:bCs/>
        </w:rPr>
        <w:t>ценообразования при участии представителей Департамента оборонно-промышленного комплекса Минпромторга России и Управления регулируемых цен ФАС России</w:t>
      </w:r>
      <w:r w:rsidR="00D90CA5" w:rsidRPr="009A5BB9">
        <w:rPr>
          <w:rFonts w:ascii="Times New Roman" w:hAnsi="Times New Roman" w:cs="Times New Roman"/>
          <w:b/>
          <w:bCs/>
        </w:rPr>
        <w:t xml:space="preserve">: </w:t>
      </w:r>
      <w:r w:rsidR="00886ADA" w:rsidRPr="009A5BB9">
        <w:rPr>
          <w:rFonts w:ascii="Times New Roman" w:hAnsi="Times New Roman" w:cs="Times New Roman"/>
        </w:rPr>
        <w:t xml:space="preserve">подводим итоги </w:t>
      </w:r>
      <w:r w:rsidR="00660CF2" w:rsidRPr="009A5BB9">
        <w:rPr>
          <w:rFonts w:ascii="Times New Roman" w:hAnsi="Times New Roman" w:cs="Times New Roman"/>
        </w:rPr>
        <w:t>первой части мероприятия</w:t>
      </w:r>
      <w:r w:rsidR="00886ADA" w:rsidRPr="009A5BB9">
        <w:rPr>
          <w:rFonts w:ascii="Times New Roman" w:hAnsi="Times New Roman" w:cs="Times New Roman"/>
        </w:rPr>
        <w:t xml:space="preserve">, </w:t>
      </w:r>
      <w:r w:rsidRPr="009A5BB9">
        <w:rPr>
          <w:rFonts w:ascii="Times New Roman" w:hAnsi="Times New Roman" w:cs="Times New Roman"/>
        </w:rPr>
        <w:t>анализируем практику согласовани</w:t>
      </w:r>
      <w:r w:rsidR="00D90CA5" w:rsidRPr="009A5BB9">
        <w:rPr>
          <w:rFonts w:ascii="Times New Roman" w:hAnsi="Times New Roman" w:cs="Times New Roman"/>
        </w:rPr>
        <w:t>я</w:t>
      </w:r>
      <w:r w:rsidRPr="009A5BB9">
        <w:rPr>
          <w:rFonts w:ascii="Times New Roman" w:hAnsi="Times New Roman" w:cs="Times New Roman"/>
        </w:rPr>
        <w:t xml:space="preserve"> цен</w:t>
      </w:r>
      <w:r w:rsidR="00D90CA5" w:rsidRPr="009A5BB9">
        <w:rPr>
          <w:rFonts w:ascii="Times New Roman" w:hAnsi="Times New Roman" w:cs="Times New Roman"/>
        </w:rPr>
        <w:t xml:space="preserve"> на основе </w:t>
      </w:r>
      <w:r w:rsidR="000F79E9" w:rsidRPr="009A5BB9">
        <w:rPr>
          <w:rFonts w:ascii="Times New Roman" w:hAnsi="Times New Roman" w:cs="Times New Roman"/>
        </w:rPr>
        <w:t xml:space="preserve">последних </w:t>
      </w:r>
      <w:r w:rsidR="00D90CA5" w:rsidRPr="009A5BB9">
        <w:rPr>
          <w:rFonts w:ascii="Times New Roman" w:hAnsi="Times New Roman" w:cs="Times New Roman"/>
        </w:rPr>
        <w:t>кейсов и вопросов участников сессии.</w:t>
      </w:r>
    </w:p>
    <w:p w14:paraId="490CC360" w14:textId="1C1F1F03" w:rsidR="00DD7461" w:rsidRPr="009A5BB9" w:rsidRDefault="00DD7461" w:rsidP="00886B1C">
      <w:pPr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</w:p>
    <w:p w14:paraId="1696FB09" w14:textId="5B4F2487" w:rsidR="00886ADA" w:rsidRPr="009A5BB9" w:rsidRDefault="00886ADA" w:rsidP="00886B1C">
      <w:pPr>
        <w:spacing w:line="240" w:lineRule="auto"/>
        <w:ind w:right="14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9A5BB9">
        <w:rPr>
          <w:rFonts w:ascii="Times New Roman" w:hAnsi="Times New Roman" w:cs="Times New Roman"/>
          <w:b/>
          <w:bCs/>
        </w:rPr>
        <w:t xml:space="preserve">ЧАСТЬ 2. </w:t>
      </w:r>
      <w:r w:rsidR="00C40F28" w:rsidRPr="009A5BB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ФОРМИРОВАНИЕ, РАЗМЕЩЕНИЕ, КОНТРАКТАЦИЯ И ИСПОЛНЕНИЕ ГОЗ.</w:t>
      </w:r>
    </w:p>
    <w:p w14:paraId="70F58908" w14:textId="0BB93916" w:rsidR="00886ADA" w:rsidRPr="009A5BB9" w:rsidRDefault="00886ADA" w:rsidP="00886B1C">
      <w:pPr>
        <w:spacing w:line="240" w:lineRule="auto"/>
        <w:ind w:left="2127" w:right="140"/>
        <w:jc w:val="both"/>
        <w:rPr>
          <w:rFonts w:ascii="Times New Roman" w:hAnsi="Times New Roman" w:cs="Times New Roman"/>
          <w:i/>
          <w:iCs/>
          <w:color w:val="000000"/>
          <w:shd w:val="clear" w:color="auto" w:fill="FFFFFF"/>
        </w:rPr>
      </w:pPr>
      <w:r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В рамках </w:t>
      </w:r>
      <w:r w:rsidR="00FC043D"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второй</w:t>
      </w:r>
      <w:r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части </w:t>
      </w:r>
      <w:r w:rsidR="00D36806"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мероприятия</w:t>
      </w:r>
      <w:r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при участии </w:t>
      </w:r>
      <w:r w:rsidR="00D36806"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представителей</w:t>
      </w:r>
      <w:r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</w:t>
      </w:r>
      <w:r w:rsidR="00D36806"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профильных государственных и частных структур</w:t>
      </w:r>
      <w:r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будут рассмотрены </w:t>
      </w:r>
      <w:r w:rsidR="00D36806"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процессы реализации ГОЗ, на которые </w:t>
      </w:r>
      <w:r w:rsidR="000B25AD"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также </w:t>
      </w:r>
      <w:r w:rsidR="00D36806"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распространяется государственное регулирование цен и виды цен контрактов. </w:t>
      </w:r>
      <w:r w:rsidR="000B25AD"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Однако, е</w:t>
      </w:r>
      <w:r w:rsidR="00D36806"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сли в рамках первой части </w:t>
      </w:r>
      <w:r w:rsidR="000B25AD"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будут рассмотрены</w:t>
      </w:r>
      <w:r w:rsidR="00D36806"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 вопросы ценообразования продукции по ГОЗ, то во второй половине мероприятия мы сосредоточимся на том, как на базе </w:t>
      </w:r>
      <w:r w:rsidR="000B25AD"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уже </w:t>
      </w:r>
      <w:r w:rsidR="00D36806"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рассчитанной стоимости </w:t>
      </w:r>
      <w:r w:rsidR="00482BCF"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 xml:space="preserve">продукции </w:t>
      </w:r>
      <w:r w:rsidR="00D36806" w:rsidRPr="009A5BB9">
        <w:rPr>
          <w:rFonts w:ascii="Times New Roman" w:hAnsi="Times New Roman" w:cs="Times New Roman"/>
          <w:i/>
          <w:iCs/>
          <w:color w:val="000000"/>
          <w:shd w:val="clear" w:color="auto" w:fill="FFFFFF"/>
        </w:rPr>
        <w:t>построить эффективные контрактно-договорные отношения.</w:t>
      </w:r>
    </w:p>
    <w:p w14:paraId="7C7E0A78" w14:textId="032B28C4" w:rsidR="004F332A" w:rsidRPr="009A5BB9" w:rsidRDefault="001008E4" w:rsidP="00886B1C">
      <w:pPr>
        <w:pStyle w:val="a4"/>
        <w:numPr>
          <w:ilvl w:val="1"/>
          <w:numId w:val="19"/>
        </w:numPr>
        <w:spacing w:after="0" w:line="240" w:lineRule="auto"/>
        <w:ind w:left="567" w:right="140" w:hanging="567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9A5BB9">
        <w:rPr>
          <w:rFonts w:ascii="Times New Roman" w:hAnsi="Times New Roman" w:cs="Times New Roman"/>
          <w:b/>
          <w:bCs/>
        </w:rPr>
        <w:t>О</w:t>
      </w:r>
      <w:r w:rsidR="00A100DF" w:rsidRPr="009A5BB9">
        <w:rPr>
          <w:rFonts w:ascii="Times New Roman" w:hAnsi="Times New Roman" w:cs="Times New Roman"/>
          <w:b/>
          <w:bCs/>
        </w:rPr>
        <w:t>собенности формирования, размещения, контрактации и исполнения</w:t>
      </w:r>
      <w:r w:rsidR="00BA18EC" w:rsidRPr="009A5BB9">
        <w:rPr>
          <w:rFonts w:ascii="Times New Roman" w:hAnsi="Times New Roman" w:cs="Times New Roman"/>
          <w:b/>
          <w:bCs/>
        </w:rPr>
        <w:t xml:space="preserve"> государственных контрактов по ГОЗ</w:t>
      </w:r>
      <w:r w:rsidR="00886B1C" w:rsidRPr="009A5BB9">
        <w:rPr>
          <w:rFonts w:ascii="Times New Roman" w:hAnsi="Times New Roman" w:cs="Times New Roman"/>
          <w:b/>
          <w:bCs/>
        </w:rPr>
        <w:t xml:space="preserve"> в 2023 году</w:t>
      </w:r>
      <w:r w:rsidR="00BA18EC" w:rsidRPr="009A5BB9">
        <w:rPr>
          <w:rFonts w:ascii="Times New Roman" w:hAnsi="Times New Roman" w:cs="Times New Roman"/>
          <w:b/>
          <w:bCs/>
        </w:rPr>
        <w:t>.</w:t>
      </w:r>
    </w:p>
    <w:p w14:paraId="39A22D43" w14:textId="05E451A8" w:rsidR="00EB1E17" w:rsidRPr="009A5BB9" w:rsidRDefault="00C066D5" w:rsidP="00886B1C">
      <w:pPr>
        <w:pStyle w:val="a4"/>
        <w:numPr>
          <w:ilvl w:val="0"/>
          <w:numId w:val="26"/>
        </w:numPr>
        <w:spacing w:after="0" w:line="240" w:lineRule="auto"/>
        <w:ind w:left="1134" w:right="140"/>
        <w:jc w:val="both"/>
        <w:rPr>
          <w:rFonts w:ascii="Times New Roman" w:eastAsia="Times New Roman" w:hAnsi="Times New Roman" w:cs="Times New Roman"/>
          <w:lang w:eastAsia="ru-RU"/>
        </w:rPr>
      </w:pPr>
      <w:r w:rsidRPr="009A5BB9">
        <w:rPr>
          <w:rFonts w:ascii="Times New Roman" w:eastAsia="Times New Roman" w:hAnsi="Times New Roman" w:cs="Times New Roman"/>
          <w:lang w:eastAsia="ru-RU"/>
        </w:rPr>
        <w:t>ФЗ</w:t>
      </w:r>
      <w:r w:rsidR="004F332A" w:rsidRPr="009A5BB9">
        <w:rPr>
          <w:rFonts w:ascii="Times New Roman" w:eastAsia="Times New Roman" w:hAnsi="Times New Roman" w:cs="Times New Roman"/>
          <w:lang w:eastAsia="ru-RU"/>
        </w:rPr>
        <w:t xml:space="preserve"> от 05.04.2013 № 44-ФЗ "О контрактной системе в сфере закупок товаров, работ, услуг для обеспечения государственных и муниципальных нужд" (с изм. и доп., вступ. в силу с 01.01.2023).</w:t>
      </w:r>
    </w:p>
    <w:p w14:paraId="1C78A06F" w14:textId="4F49D056" w:rsidR="004F332A" w:rsidRPr="009A5BB9" w:rsidRDefault="002215D5" w:rsidP="00886B1C">
      <w:pPr>
        <w:pStyle w:val="a4"/>
        <w:numPr>
          <w:ilvl w:val="0"/>
          <w:numId w:val="26"/>
        </w:numPr>
        <w:spacing w:after="0" w:line="240" w:lineRule="auto"/>
        <w:ind w:left="1134" w:right="140"/>
        <w:jc w:val="both"/>
        <w:rPr>
          <w:rFonts w:ascii="Times New Roman" w:eastAsia="Times New Roman" w:hAnsi="Times New Roman" w:cs="Times New Roman"/>
          <w:lang w:eastAsia="ru-RU"/>
        </w:rPr>
      </w:pPr>
      <w:r w:rsidRPr="009A5BB9">
        <w:rPr>
          <w:rFonts w:ascii="Times New Roman" w:eastAsia="Times New Roman" w:hAnsi="Times New Roman" w:cs="Times New Roman"/>
          <w:lang w:eastAsia="ru-RU"/>
        </w:rPr>
        <w:t xml:space="preserve">Практическое применение </w:t>
      </w:r>
      <w:r w:rsidR="00C066D5" w:rsidRPr="009A5BB9">
        <w:rPr>
          <w:rFonts w:ascii="Times New Roman" w:eastAsia="Times New Roman" w:hAnsi="Times New Roman" w:cs="Times New Roman"/>
          <w:lang w:eastAsia="ru-RU"/>
        </w:rPr>
        <w:t>ПП</w:t>
      </w:r>
      <w:r w:rsidR="004F332A" w:rsidRPr="009A5BB9">
        <w:rPr>
          <w:rFonts w:ascii="Times New Roman" w:eastAsia="Times New Roman" w:hAnsi="Times New Roman" w:cs="Times New Roman"/>
          <w:lang w:eastAsia="ru-RU"/>
        </w:rPr>
        <w:t xml:space="preserve"> РФ от 19.09.2022 № 1658 "О типовых условиях контрактов, заключаемых в целях выполнения ГОЗ, и о внесении изменений в Положение о примерных условиях государственных контрактов (контрактов) по ГОЗ" </w:t>
      </w:r>
      <w:r w:rsidRPr="009A5BB9">
        <w:rPr>
          <w:rFonts w:ascii="Times New Roman" w:eastAsia="Times New Roman" w:hAnsi="Times New Roman" w:cs="Times New Roman"/>
          <w:lang w:eastAsia="ru-RU"/>
        </w:rPr>
        <w:t>и ПП РФ от 26.12.2013 № 1275 «О примерных условиях государственных контрактов (контрактов) по государственному оборонному заказу»</w:t>
      </w:r>
    </w:p>
    <w:p w14:paraId="5AAF7CB2" w14:textId="3AEF4D06" w:rsidR="004F332A" w:rsidRPr="009A5BB9" w:rsidRDefault="004F332A" w:rsidP="00886B1C">
      <w:pPr>
        <w:pStyle w:val="a4"/>
        <w:numPr>
          <w:ilvl w:val="0"/>
          <w:numId w:val="26"/>
        </w:numPr>
        <w:spacing w:after="0" w:line="240" w:lineRule="auto"/>
        <w:ind w:left="1134" w:right="140"/>
        <w:jc w:val="both"/>
        <w:rPr>
          <w:rFonts w:ascii="Times New Roman" w:eastAsia="Times New Roman" w:hAnsi="Times New Roman" w:cs="Times New Roman"/>
          <w:lang w:eastAsia="ru-RU"/>
        </w:rPr>
      </w:pPr>
      <w:r w:rsidRPr="009A5BB9">
        <w:rPr>
          <w:rFonts w:ascii="Times New Roman" w:eastAsia="Times New Roman" w:hAnsi="Times New Roman" w:cs="Times New Roman"/>
          <w:lang w:eastAsia="ru-RU"/>
        </w:rPr>
        <w:t>Меры государственной поддержки в 2023</w:t>
      </w:r>
      <w:r w:rsidR="00C066D5" w:rsidRPr="009A5BB9">
        <w:rPr>
          <w:rFonts w:ascii="Times New Roman" w:eastAsia="Times New Roman" w:hAnsi="Times New Roman" w:cs="Times New Roman"/>
          <w:lang w:eastAsia="ru-RU"/>
        </w:rPr>
        <w:t xml:space="preserve"> году</w:t>
      </w:r>
    </w:p>
    <w:p w14:paraId="4246E177" w14:textId="680A75D6" w:rsidR="004F332A" w:rsidRPr="009A5BB9" w:rsidRDefault="00C066D5" w:rsidP="00886B1C">
      <w:pPr>
        <w:pStyle w:val="a4"/>
        <w:numPr>
          <w:ilvl w:val="0"/>
          <w:numId w:val="26"/>
        </w:numPr>
        <w:spacing w:after="0" w:line="240" w:lineRule="auto"/>
        <w:ind w:left="1134" w:right="140"/>
        <w:jc w:val="both"/>
        <w:rPr>
          <w:rFonts w:ascii="Times New Roman" w:eastAsia="Times New Roman" w:hAnsi="Times New Roman" w:cs="Times New Roman"/>
          <w:lang w:eastAsia="ru-RU"/>
        </w:rPr>
      </w:pPr>
      <w:r w:rsidRPr="009A5BB9">
        <w:rPr>
          <w:rFonts w:ascii="Times New Roman" w:eastAsia="Times New Roman" w:hAnsi="Times New Roman" w:cs="Times New Roman"/>
          <w:lang w:eastAsia="ru-RU"/>
        </w:rPr>
        <w:t>П</w:t>
      </w:r>
      <w:r w:rsidR="004F332A" w:rsidRPr="009A5BB9">
        <w:rPr>
          <w:rFonts w:ascii="Times New Roman" w:eastAsia="Times New Roman" w:hAnsi="Times New Roman" w:cs="Times New Roman"/>
          <w:lang w:eastAsia="ru-RU"/>
        </w:rPr>
        <w:t>орядок заключения контрактов в рамках</w:t>
      </w:r>
      <w:r w:rsidRPr="009A5BB9">
        <w:rPr>
          <w:rFonts w:ascii="Times New Roman" w:eastAsia="Times New Roman" w:hAnsi="Times New Roman" w:cs="Times New Roman"/>
          <w:lang w:eastAsia="ru-RU"/>
        </w:rPr>
        <w:t xml:space="preserve"> изменений</w:t>
      </w:r>
      <w:r w:rsidR="004F332A" w:rsidRPr="009A5BB9">
        <w:rPr>
          <w:rFonts w:ascii="Times New Roman" w:eastAsia="Times New Roman" w:hAnsi="Times New Roman" w:cs="Times New Roman"/>
          <w:lang w:eastAsia="ru-RU"/>
        </w:rPr>
        <w:t>, внесенны</w:t>
      </w:r>
      <w:r w:rsidRPr="009A5BB9">
        <w:rPr>
          <w:rFonts w:ascii="Times New Roman" w:eastAsia="Times New Roman" w:hAnsi="Times New Roman" w:cs="Times New Roman"/>
          <w:lang w:eastAsia="ru-RU"/>
        </w:rPr>
        <w:t>х</w:t>
      </w:r>
      <w:r w:rsidR="004F332A" w:rsidRPr="009A5BB9">
        <w:rPr>
          <w:rFonts w:ascii="Times New Roman" w:eastAsia="Times New Roman" w:hAnsi="Times New Roman" w:cs="Times New Roman"/>
          <w:lang w:eastAsia="ru-RU"/>
        </w:rPr>
        <w:t xml:space="preserve"> от 28.12.2022 № 569-ФЗ</w:t>
      </w:r>
      <w:r w:rsidRPr="009A5BB9">
        <w:rPr>
          <w:rFonts w:ascii="Times New Roman" w:eastAsia="Times New Roman" w:hAnsi="Times New Roman" w:cs="Times New Roman"/>
          <w:lang w:eastAsia="ru-RU"/>
        </w:rPr>
        <w:t xml:space="preserve">; </w:t>
      </w:r>
      <w:r w:rsidR="004F332A" w:rsidRPr="009A5BB9">
        <w:rPr>
          <w:rFonts w:ascii="Times New Roman" w:eastAsia="Times New Roman" w:hAnsi="Times New Roman" w:cs="Times New Roman"/>
          <w:lang w:eastAsia="ru-RU"/>
        </w:rPr>
        <w:t>от 28.06.2022 № 210-ФЗ</w:t>
      </w:r>
      <w:r w:rsidRPr="009A5BB9">
        <w:rPr>
          <w:rFonts w:ascii="Times New Roman" w:eastAsia="Times New Roman" w:hAnsi="Times New Roman" w:cs="Times New Roman"/>
          <w:lang w:eastAsia="ru-RU"/>
        </w:rPr>
        <w:t xml:space="preserve">; </w:t>
      </w:r>
      <w:r w:rsidR="004F332A" w:rsidRPr="009A5BB9">
        <w:rPr>
          <w:rFonts w:ascii="Times New Roman" w:eastAsia="Times New Roman" w:hAnsi="Times New Roman" w:cs="Times New Roman"/>
          <w:lang w:eastAsia="ru-RU"/>
        </w:rPr>
        <w:t>от 11.06.2022 № 172-ФЗ</w:t>
      </w:r>
      <w:r w:rsidRPr="009A5BB9">
        <w:rPr>
          <w:rFonts w:ascii="Times New Roman" w:eastAsia="Times New Roman" w:hAnsi="Times New Roman" w:cs="Times New Roman"/>
          <w:lang w:eastAsia="ru-RU"/>
        </w:rPr>
        <w:t>.</w:t>
      </w:r>
      <w:r w:rsidR="004F332A" w:rsidRPr="009A5BB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6776D89" w14:textId="77777777" w:rsidR="005D1A38" w:rsidRPr="009A5BB9" w:rsidRDefault="005D1A38" w:rsidP="00886B1C">
      <w:pPr>
        <w:pStyle w:val="a4"/>
        <w:numPr>
          <w:ilvl w:val="0"/>
          <w:numId w:val="26"/>
        </w:numPr>
        <w:tabs>
          <w:tab w:val="left" w:pos="2926"/>
        </w:tabs>
        <w:spacing w:after="0" w:line="240" w:lineRule="auto"/>
        <w:ind w:left="1134" w:right="1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A5BB9">
        <w:rPr>
          <w:rFonts w:ascii="Times New Roman" w:hAnsi="Times New Roman" w:cs="Times New Roman"/>
          <w:color w:val="000000"/>
          <w:shd w:val="clear" w:color="auto" w:fill="FFFFFF"/>
        </w:rPr>
        <w:t xml:space="preserve">Порядок заключения госконтрактов и договоров. </w:t>
      </w:r>
    </w:p>
    <w:p w14:paraId="344463D4" w14:textId="7E282DF1" w:rsidR="004F332A" w:rsidRPr="009A5BB9" w:rsidRDefault="004F332A" w:rsidP="00886B1C">
      <w:pPr>
        <w:pStyle w:val="a4"/>
        <w:numPr>
          <w:ilvl w:val="0"/>
          <w:numId w:val="26"/>
        </w:numPr>
        <w:tabs>
          <w:tab w:val="left" w:pos="2926"/>
        </w:tabs>
        <w:spacing w:after="0" w:line="240" w:lineRule="auto"/>
        <w:ind w:left="1134" w:right="1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A5BB9">
        <w:rPr>
          <w:rFonts w:ascii="Times New Roman" w:hAnsi="Times New Roman" w:cs="Times New Roman"/>
          <w:color w:val="000000"/>
          <w:shd w:val="clear" w:color="auto" w:fill="FFFFFF"/>
        </w:rPr>
        <w:t xml:space="preserve">Ключевые отличия закупок по ГОЗ от </w:t>
      </w:r>
      <w:r w:rsidR="002215D5" w:rsidRPr="009A5BB9">
        <w:rPr>
          <w:rFonts w:ascii="Times New Roman" w:hAnsi="Times New Roman" w:cs="Times New Roman"/>
          <w:color w:val="000000"/>
          <w:shd w:val="clear" w:color="auto" w:fill="FFFFFF"/>
        </w:rPr>
        <w:t xml:space="preserve">рядовых </w:t>
      </w:r>
      <w:r w:rsidRPr="009A5BB9">
        <w:rPr>
          <w:rFonts w:ascii="Times New Roman" w:hAnsi="Times New Roman" w:cs="Times New Roman"/>
          <w:color w:val="000000"/>
          <w:shd w:val="clear" w:color="auto" w:fill="FFFFFF"/>
        </w:rPr>
        <w:t xml:space="preserve">закупок по </w:t>
      </w:r>
      <w:r w:rsidR="00C066D5" w:rsidRPr="009A5BB9">
        <w:rPr>
          <w:rFonts w:ascii="Times New Roman" w:hAnsi="Times New Roman" w:cs="Times New Roman"/>
          <w:color w:val="000000"/>
          <w:shd w:val="clear" w:color="auto" w:fill="FFFFFF"/>
        </w:rPr>
        <w:t>ФЗ</w:t>
      </w:r>
      <w:r w:rsidRPr="009A5BB9">
        <w:rPr>
          <w:rFonts w:ascii="Times New Roman" w:hAnsi="Times New Roman" w:cs="Times New Roman"/>
          <w:color w:val="000000"/>
          <w:shd w:val="clear" w:color="auto" w:fill="FFFFFF"/>
        </w:rPr>
        <w:t xml:space="preserve"> №</w:t>
      </w:r>
      <w:r w:rsidR="005D1A38" w:rsidRPr="009A5BB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A5BB9">
        <w:rPr>
          <w:rFonts w:ascii="Times New Roman" w:hAnsi="Times New Roman" w:cs="Times New Roman"/>
          <w:color w:val="000000"/>
          <w:shd w:val="clear" w:color="auto" w:fill="FFFFFF"/>
        </w:rPr>
        <w:t>44-ФЗ и №</w:t>
      </w:r>
      <w:r w:rsidR="005D1A38" w:rsidRPr="009A5BB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A5BB9">
        <w:rPr>
          <w:rFonts w:ascii="Times New Roman" w:hAnsi="Times New Roman" w:cs="Times New Roman"/>
          <w:color w:val="000000"/>
          <w:shd w:val="clear" w:color="auto" w:fill="FFFFFF"/>
        </w:rPr>
        <w:t>223-ФЗ.</w:t>
      </w:r>
    </w:p>
    <w:p w14:paraId="3EB68E70" w14:textId="77777777" w:rsidR="004F332A" w:rsidRPr="009A5BB9" w:rsidRDefault="004F332A" w:rsidP="00886B1C">
      <w:pPr>
        <w:pStyle w:val="a4"/>
        <w:numPr>
          <w:ilvl w:val="0"/>
          <w:numId w:val="26"/>
        </w:numPr>
        <w:tabs>
          <w:tab w:val="left" w:pos="2926"/>
        </w:tabs>
        <w:spacing w:after="0" w:line="240" w:lineRule="auto"/>
        <w:ind w:left="1134" w:right="1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A5BB9">
        <w:rPr>
          <w:rFonts w:ascii="Times New Roman" w:hAnsi="Times New Roman" w:cs="Times New Roman"/>
          <w:color w:val="000000"/>
          <w:shd w:val="clear" w:color="auto" w:fill="FFFFFF"/>
        </w:rPr>
        <w:t>Система взаимодействия между заказчиками и исполнителями в сфере ГОЗ.</w:t>
      </w:r>
    </w:p>
    <w:p w14:paraId="7C833108" w14:textId="7F913C75" w:rsidR="004F332A" w:rsidRPr="009A5BB9" w:rsidRDefault="004F332A" w:rsidP="00886B1C">
      <w:pPr>
        <w:pStyle w:val="a4"/>
        <w:numPr>
          <w:ilvl w:val="0"/>
          <w:numId w:val="26"/>
        </w:numPr>
        <w:spacing w:after="0" w:line="240" w:lineRule="auto"/>
        <w:ind w:left="1134" w:right="140"/>
        <w:jc w:val="both"/>
        <w:rPr>
          <w:rFonts w:ascii="Times New Roman" w:hAnsi="Times New Roman" w:cs="Times New Roman"/>
        </w:rPr>
      </w:pPr>
      <w:r w:rsidRPr="009A5BB9">
        <w:rPr>
          <w:rFonts w:ascii="Times New Roman" w:hAnsi="Times New Roman" w:cs="Times New Roman"/>
        </w:rPr>
        <w:t>Правовые основы государственного регулирования отношений, связанных с формированием, особенностями размещения, выполнения ГОЗ и государственного контроля (надзора) в сфере ГОЗ в соответствии с требованиями Федерального закона от 29.12.2012 № 275-ФЗ.</w:t>
      </w:r>
    </w:p>
    <w:p w14:paraId="4FFCF1A6" w14:textId="77777777" w:rsidR="004F332A" w:rsidRPr="009A5BB9" w:rsidRDefault="004F332A" w:rsidP="00886B1C">
      <w:pPr>
        <w:pStyle w:val="ConsPlusNormal"/>
        <w:numPr>
          <w:ilvl w:val="0"/>
          <w:numId w:val="26"/>
        </w:numPr>
        <w:ind w:left="1134" w:right="140"/>
        <w:jc w:val="both"/>
        <w:rPr>
          <w:rFonts w:ascii="Times New Roman" w:hAnsi="Times New Roman" w:cs="Times New Roman"/>
          <w:sz w:val="22"/>
          <w:szCs w:val="22"/>
        </w:rPr>
      </w:pPr>
      <w:r w:rsidRPr="009A5BB9">
        <w:rPr>
          <w:rFonts w:ascii="Times New Roman" w:hAnsi="Times New Roman" w:cs="Times New Roman"/>
          <w:sz w:val="22"/>
          <w:szCs w:val="22"/>
        </w:rPr>
        <w:t>Отличия контрактов по ГОЗ от гражданских контрактов.</w:t>
      </w:r>
    </w:p>
    <w:p w14:paraId="35CF3CF4" w14:textId="77777777" w:rsidR="004F332A" w:rsidRPr="009A5BB9" w:rsidRDefault="004F332A" w:rsidP="00886B1C">
      <w:pPr>
        <w:pStyle w:val="ConsPlusTitle"/>
        <w:numPr>
          <w:ilvl w:val="0"/>
          <w:numId w:val="26"/>
        </w:numPr>
        <w:ind w:left="1134" w:right="140"/>
        <w:jc w:val="both"/>
        <w:outlineLvl w:val="1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9A5BB9">
        <w:rPr>
          <w:rFonts w:ascii="Times New Roman" w:hAnsi="Times New Roman" w:cs="Times New Roman"/>
          <w:b w:val="0"/>
          <w:bCs w:val="0"/>
          <w:sz w:val="22"/>
          <w:szCs w:val="22"/>
        </w:rPr>
        <w:t>Основные права и обязанности головного исполнителя, исполнителя. заключения контракта при размещении заказов путем использования конкурентных способов определения поставщиков (исполнителей, подрядчиков), а также цены государственного контракта в случае размещения ГОЗ у единственного поставщика (исполнителя, подрядчика);</w:t>
      </w:r>
    </w:p>
    <w:p w14:paraId="35A29760" w14:textId="77777777" w:rsidR="0015448D" w:rsidRPr="009A5BB9" w:rsidRDefault="004F332A" w:rsidP="00886B1C">
      <w:pPr>
        <w:pStyle w:val="a4"/>
        <w:numPr>
          <w:ilvl w:val="0"/>
          <w:numId w:val="26"/>
        </w:numPr>
        <w:tabs>
          <w:tab w:val="left" w:pos="2926"/>
        </w:tabs>
        <w:spacing w:after="0" w:line="240" w:lineRule="auto"/>
        <w:ind w:left="1134" w:right="1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A5BB9">
        <w:rPr>
          <w:rFonts w:ascii="Times New Roman" w:hAnsi="Times New Roman" w:cs="Times New Roman"/>
          <w:color w:val="000000"/>
          <w:shd w:val="clear" w:color="auto" w:fill="FFFFFF"/>
        </w:rPr>
        <w:t>Процедура урегулирования разногласий при заключении государственных контрактов и контрактов, заключаемых между исполнителями по ГОЗ, в рамках существующих мер поддержки.</w:t>
      </w:r>
    </w:p>
    <w:p w14:paraId="4B756FAA" w14:textId="77777777" w:rsidR="0015448D" w:rsidRPr="009A5BB9" w:rsidRDefault="004F332A" w:rsidP="00886B1C">
      <w:pPr>
        <w:pStyle w:val="a4"/>
        <w:numPr>
          <w:ilvl w:val="0"/>
          <w:numId w:val="26"/>
        </w:numPr>
        <w:tabs>
          <w:tab w:val="left" w:pos="2926"/>
        </w:tabs>
        <w:spacing w:after="0" w:line="240" w:lineRule="auto"/>
        <w:ind w:left="1134" w:right="1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A5BB9">
        <w:rPr>
          <w:rFonts w:ascii="Times New Roman" w:hAnsi="Times New Roman" w:cs="Times New Roman"/>
        </w:rPr>
        <w:t>Обеспечени</w:t>
      </w:r>
      <w:r w:rsidR="006228F7" w:rsidRPr="009A5BB9">
        <w:rPr>
          <w:rFonts w:ascii="Times New Roman" w:hAnsi="Times New Roman" w:cs="Times New Roman"/>
        </w:rPr>
        <w:t>е</w:t>
      </w:r>
      <w:r w:rsidRPr="009A5BB9">
        <w:rPr>
          <w:rFonts w:ascii="Times New Roman" w:hAnsi="Times New Roman" w:cs="Times New Roman"/>
        </w:rPr>
        <w:t xml:space="preserve"> оплаты головному исполнителю, исполнителю экономически обоснованных затрат, связанных с выполнением ГОЗ</w:t>
      </w:r>
      <w:r w:rsidR="0015448D" w:rsidRPr="009A5BB9">
        <w:rPr>
          <w:rFonts w:ascii="Times New Roman" w:hAnsi="Times New Roman" w:cs="Times New Roman"/>
        </w:rPr>
        <w:t>.</w:t>
      </w:r>
    </w:p>
    <w:p w14:paraId="29FD4AA7" w14:textId="77777777" w:rsidR="0015448D" w:rsidRPr="009A5BB9" w:rsidRDefault="004F332A" w:rsidP="00886B1C">
      <w:pPr>
        <w:pStyle w:val="a4"/>
        <w:numPr>
          <w:ilvl w:val="0"/>
          <w:numId w:val="26"/>
        </w:numPr>
        <w:tabs>
          <w:tab w:val="left" w:pos="2926"/>
        </w:tabs>
        <w:spacing w:after="0" w:line="240" w:lineRule="auto"/>
        <w:ind w:left="1134" w:right="1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A5BB9">
        <w:rPr>
          <w:rFonts w:ascii="Times New Roman" w:hAnsi="Times New Roman" w:cs="Times New Roman"/>
          <w:color w:val="000000"/>
          <w:shd w:val="clear" w:color="auto" w:fill="FFFFFF"/>
        </w:rPr>
        <w:t>Особенности осуществления окончательной оплаты по контрактам в сфере ГОЗ.</w:t>
      </w:r>
    </w:p>
    <w:p w14:paraId="75EF5324" w14:textId="77777777" w:rsidR="0015448D" w:rsidRPr="009A5BB9" w:rsidRDefault="004F332A" w:rsidP="00886B1C">
      <w:pPr>
        <w:pStyle w:val="a4"/>
        <w:numPr>
          <w:ilvl w:val="0"/>
          <w:numId w:val="26"/>
        </w:numPr>
        <w:tabs>
          <w:tab w:val="left" w:pos="2926"/>
        </w:tabs>
        <w:spacing w:after="0" w:line="240" w:lineRule="auto"/>
        <w:ind w:left="1134" w:right="1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A5BB9">
        <w:rPr>
          <w:rFonts w:ascii="Times New Roman" w:hAnsi="Times New Roman" w:cs="Times New Roman"/>
          <w:color w:val="000000"/>
          <w:shd w:val="clear" w:color="auto" w:fill="FFFFFF"/>
        </w:rPr>
        <w:t>Разрешенные и запрещенные операции на спецсчетах</w:t>
      </w:r>
      <w:r w:rsidR="0015448D" w:rsidRPr="009A5BB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A5BB9">
        <w:rPr>
          <w:rFonts w:ascii="Times New Roman" w:hAnsi="Times New Roman" w:cs="Times New Roman"/>
          <w:color w:val="000000"/>
          <w:shd w:val="clear" w:color="auto" w:fill="FFFFFF"/>
        </w:rPr>
        <w:t>/</w:t>
      </w:r>
      <w:r w:rsidR="0015448D" w:rsidRPr="009A5BB9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9A5BB9">
        <w:rPr>
          <w:rFonts w:ascii="Times New Roman" w:hAnsi="Times New Roman" w:cs="Times New Roman"/>
          <w:color w:val="000000"/>
          <w:shd w:val="clear" w:color="auto" w:fill="FFFFFF"/>
        </w:rPr>
        <w:t>лиц</w:t>
      </w:r>
      <w:r w:rsidR="0015448D" w:rsidRPr="009A5BB9">
        <w:rPr>
          <w:rFonts w:ascii="Times New Roman" w:hAnsi="Times New Roman" w:cs="Times New Roman"/>
          <w:color w:val="000000"/>
          <w:shd w:val="clear" w:color="auto" w:fill="FFFFFF"/>
        </w:rPr>
        <w:t>е</w:t>
      </w:r>
      <w:r w:rsidRPr="009A5BB9">
        <w:rPr>
          <w:rFonts w:ascii="Times New Roman" w:hAnsi="Times New Roman" w:cs="Times New Roman"/>
          <w:color w:val="000000"/>
          <w:shd w:val="clear" w:color="auto" w:fill="FFFFFF"/>
        </w:rPr>
        <w:t>вых счетах</w:t>
      </w:r>
      <w:r w:rsidR="0015448D" w:rsidRPr="009A5BB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047C0F9D" w14:textId="1BF11F4E" w:rsidR="0015448D" w:rsidRPr="009A5BB9" w:rsidRDefault="0015448D" w:rsidP="00886B1C">
      <w:pPr>
        <w:pStyle w:val="a4"/>
        <w:numPr>
          <w:ilvl w:val="0"/>
          <w:numId w:val="26"/>
        </w:numPr>
        <w:tabs>
          <w:tab w:val="left" w:pos="2926"/>
        </w:tabs>
        <w:spacing w:after="0" w:line="240" w:lineRule="auto"/>
        <w:ind w:left="1134" w:right="1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A5BB9">
        <w:rPr>
          <w:rFonts w:ascii="Times New Roman" w:hAnsi="Times New Roman" w:cs="Times New Roman"/>
          <w:color w:val="000000"/>
          <w:shd w:val="clear" w:color="auto" w:fill="FFFFFF"/>
        </w:rPr>
        <w:t>Другие а</w:t>
      </w:r>
      <w:r w:rsidR="004F332A" w:rsidRPr="009A5BB9">
        <w:rPr>
          <w:rFonts w:ascii="Times New Roman" w:hAnsi="Times New Roman" w:cs="Times New Roman"/>
        </w:rPr>
        <w:t>ктуальные вопросы применения положений № 275-ФЗ</w:t>
      </w:r>
      <w:r w:rsidRPr="009A5BB9">
        <w:rPr>
          <w:rFonts w:ascii="Times New Roman" w:hAnsi="Times New Roman" w:cs="Times New Roman"/>
        </w:rPr>
        <w:t xml:space="preserve"> в части банковского сопровождения.</w:t>
      </w:r>
    </w:p>
    <w:p w14:paraId="51DE1A29" w14:textId="0A86509F" w:rsidR="004F332A" w:rsidRPr="009A5BB9" w:rsidRDefault="005D1A38" w:rsidP="00276BAF">
      <w:pPr>
        <w:pStyle w:val="a4"/>
        <w:numPr>
          <w:ilvl w:val="0"/>
          <w:numId w:val="26"/>
        </w:numPr>
        <w:tabs>
          <w:tab w:val="left" w:pos="2926"/>
        </w:tabs>
        <w:spacing w:after="0" w:line="240" w:lineRule="auto"/>
        <w:ind w:left="1134" w:right="1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A5BB9">
        <w:rPr>
          <w:rFonts w:ascii="Times New Roman" w:hAnsi="Times New Roman" w:cs="Times New Roman"/>
        </w:rPr>
        <w:lastRenderedPageBreak/>
        <w:t xml:space="preserve">Система </w:t>
      </w:r>
      <w:r w:rsidR="004F332A" w:rsidRPr="009A5BB9">
        <w:rPr>
          <w:rFonts w:ascii="Times New Roman" w:hAnsi="Times New Roman" w:cs="Times New Roman"/>
        </w:rPr>
        <w:t>контроля за использованием денежных средств, выделенных на ГОЗ</w:t>
      </w:r>
      <w:r w:rsidR="0015448D" w:rsidRPr="009A5BB9">
        <w:rPr>
          <w:rFonts w:ascii="Times New Roman" w:hAnsi="Times New Roman" w:cs="Times New Roman"/>
        </w:rPr>
        <w:t>.</w:t>
      </w:r>
      <w:r w:rsidR="004F332A" w:rsidRPr="009A5BB9">
        <w:rPr>
          <w:rFonts w:ascii="Times New Roman" w:hAnsi="Times New Roman" w:cs="Times New Roman"/>
        </w:rPr>
        <w:t xml:space="preserve"> актуальные вопросы по открытию, закрытию отдельных счетов (ОБС)</w:t>
      </w:r>
      <w:r w:rsidR="0015448D" w:rsidRPr="009A5BB9">
        <w:rPr>
          <w:rFonts w:ascii="Times New Roman" w:hAnsi="Times New Roman" w:cs="Times New Roman"/>
        </w:rPr>
        <w:t>.</w:t>
      </w:r>
    </w:p>
    <w:p w14:paraId="5DCF937D" w14:textId="77777777" w:rsidR="00483564" w:rsidRPr="009A5BB9" w:rsidRDefault="00483564" w:rsidP="00483564">
      <w:pPr>
        <w:pStyle w:val="a4"/>
        <w:tabs>
          <w:tab w:val="left" w:pos="2926"/>
        </w:tabs>
        <w:spacing w:after="0" w:line="240" w:lineRule="auto"/>
        <w:ind w:left="1134" w:right="1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235E9443" w14:textId="55E7FA35" w:rsidR="00703DD3" w:rsidRPr="009A5BB9" w:rsidRDefault="00E12586" w:rsidP="00886B1C">
      <w:pPr>
        <w:pStyle w:val="a4"/>
        <w:numPr>
          <w:ilvl w:val="1"/>
          <w:numId w:val="19"/>
        </w:numPr>
        <w:spacing w:after="0" w:line="240" w:lineRule="auto"/>
        <w:ind w:left="567" w:right="140" w:hanging="567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9A5BB9">
        <w:rPr>
          <w:rFonts w:ascii="Times New Roman" w:hAnsi="Times New Roman" w:cs="Times New Roman"/>
          <w:b/>
          <w:bCs/>
        </w:rPr>
        <w:t>Обзор ключевых изменений законодательства в сфере закупок</w:t>
      </w:r>
      <w:r w:rsidR="00886B1C" w:rsidRPr="009A5BB9">
        <w:rPr>
          <w:rFonts w:ascii="Times New Roman" w:hAnsi="Times New Roman" w:cs="Times New Roman"/>
          <w:b/>
          <w:bCs/>
        </w:rPr>
        <w:t xml:space="preserve"> в части</w:t>
      </w:r>
      <w:r w:rsidRPr="009A5BB9">
        <w:rPr>
          <w:rFonts w:ascii="Times New Roman" w:hAnsi="Times New Roman" w:cs="Times New Roman"/>
          <w:b/>
          <w:bCs/>
        </w:rPr>
        <w:t xml:space="preserve"> </w:t>
      </w:r>
      <w:r w:rsidR="00886B1C" w:rsidRPr="009A5BB9">
        <w:rPr>
          <w:rFonts w:ascii="Times New Roman" w:hAnsi="Times New Roman" w:cs="Times New Roman"/>
          <w:b/>
          <w:bCs/>
        </w:rPr>
        <w:t>№</w:t>
      </w:r>
      <w:r w:rsidRPr="009A5BB9">
        <w:rPr>
          <w:rFonts w:ascii="Times New Roman" w:hAnsi="Times New Roman" w:cs="Times New Roman"/>
          <w:b/>
          <w:bCs/>
        </w:rPr>
        <w:t>275-ФЗ</w:t>
      </w:r>
      <w:r w:rsidR="00886B1C" w:rsidRPr="009A5BB9">
        <w:rPr>
          <w:rFonts w:ascii="Times New Roman" w:hAnsi="Times New Roman" w:cs="Times New Roman"/>
          <w:b/>
          <w:bCs/>
        </w:rPr>
        <w:t xml:space="preserve"> на период 2022-2023 гг.</w:t>
      </w:r>
    </w:p>
    <w:p w14:paraId="0EF54EA6" w14:textId="2B2EEB48" w:rsidR="007F0AEE" w:rsidRPr="009A5BB9" w:rsidRDefault="007F0AEE" w:rsidP="00886B1C">
      <w:pPr>
        <w:pStyle w:val="a4"/>
        <w:numPr>
          <w:ilvl w:val="0"/>
          <w:numId w:val="25"/>
        </w:numPr>
        <w:tabs>
          <w:tab w:val="left" w:pos="2926"/>
        </w:tabs>
        <w:spacing w:after="0" w:line="240" w:lineRule="auto"/>
        <w:ind w:left="1134" w:right="1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A5BB9">
        <w:rPr>
          <w:rFonts w:ascii="Times New Roman" w:hAnsi="Times New Roman" w:cs="Times New Roman"/>
          <w:color w:val="000000"/>
          <w:shd w:val="clear" w:color="auto" w:fill="FFFFFF"/>
        </w:rPr>
        <w:t>Обзор ключевых изменений законодательства в сфере закупок, касающихся 275-ФЗ</w:t>
      </w:r>
      <w:r w:rsidR="00CF6895" w:rsidRPr="009A5BB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73D6F80D" w14:textId="2D5B1E7E" w:rsidR="007F0AEE" w:rsidRPr="009A5BB9" w:rsidRDefault="007F0AEE" w:rsidP="00886B1C">
      <w:pPr>
        <w:pStyle w:val="a4"/>
        <w:numPr>
          <w:ilvl w:val="0"/>
          <w:numId w:val="25"/>
        </w:numPr>
        <w:spacing w:after="0" w:line="240" w:lineRule="auto"/>
        <w:ind w:left="1134" w:right="140"/>
        <w:jc w:val="both"/>
        <w:rPr>
          <w:rFonts w:ascii="Times New Roman" w:hAnsi="Times New Roman" w:cs="Times New Roman"/>
        </w:rPr>
      </w:pPr>
      <w:r w:rsidRPr="009A5BB9">
        <w:rPr>
          <w:rFonts w:ascii="Times New Roman" w:hAnsi="Times New Roman" w:cs="Times New Roman"/>
        </w:rPr>
        <w:t>Особенности исполнения госконтрактов с единственным поставщиком: практика реализации РП РФ от 04.03.2022 №</w:t>
      </w:r>
      <w:r w:rsidR="007740B0" w:rsidRPr="009A5BB9">
        <w:rPr>
          <w:rFonts w:ascii="Times New Roman" w:hAnsi="Times New Roman" w:cs="Times New Roman"/>
        </w:rPr>
        <w:t xml:space="preserve"> </w:t>
      </w:r>
      <w:r w:rsidRPr="009A5BB9">
        <w:rPr>
          <w:rFonts w:ascii="Times New Roman" w:hAnsi="Times New Roman" w:cs="Times New Roman"/>
        </w:rPr>
        <w:t>408-р и РП РФ от 21.03.2022 №</w:t>
      </w:r>
      <w:r w:rsidR="007740B0" w:rsidRPr="009A5BB9">
        <w:rPr>
          <w:rFonts w:ascii="Times New Roman" w:hAnsi="Times New Roman" w:cs="Times New Roman"/>
        </w:rPr>
        <w:t xml:space="preserve"> </w:t>
      </w:r>
      <w:r w:rsidRPr="009A5BB9">
        <w:rPr>
          <w:rFonts w:ascii="Times New Roman" w:hAnsi="Times New Roman" w:cs="Times New Roman"/>
        </w:rPr>
        <w:t>559-р, подтверждение цен на продукцию после заключения госконтракта, перевод ориентировочных (уточняемых) цен в фиксированные, внесение изменений в проект госконтракта в случае несогласия головного исполнителя с его условиями.</w:t>
      </w:r>
    </w:p>
    <w:p w14:paraId="57C88F30" w14:textId="15B59C18" w:rsidR="007F0AEE" w:rsidRPr="009A5BB9" w:rsidRDefault="004A4433" w:rsidP="00886B1C">
      <w:pPr>
        <w:pStyle w:val="a4"/>
        <w:numPr>
          <w:ilvl w:val="0"/>
          <w:numId w:val="25"/>
        </w:numPr>
        <w:tabs>
          <w:tab w:val="left" w:pos="2926"/>
        </w:tabs>
        <w:spacing w:after="0" w:line="240" w:lineRule="auto"/>
        <w:ind w:left="1134" w:right="1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A5BB9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="007F0AEE" w:rsidRPr="009A5BB9">
        <w:rPr>
          <w:rFonts w:ascii="Times New Roman" w:hAnsi="Times New Roman" w:cs="Times New Roman"/>
          <w:color w:val="000000"/>
          <w:shd w:val="clear" w:color="auto" w:fill="FFFFFF"/>
        </w:rPr>
        <w:t>орядок, сроки и способы определения кооперации головного исполнителя (контрагентов)</w:t>
      </w:r>
      <w:r w:rsidRPr="009A5BB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442A0AF1" w14:textId="31A6827F" w:rsidR="007F0AEE" w:rsidRPr="009A5BB9" w:rsidRDefault="004A4433" w:rsidP="00886B1C">
      <w:pPr>
        <w:pStyle w:val="a4"/>
        <w:numPr>
          <w:ilvl w:val="0"/>
          <w:numId w:val="25"/>
        </w:numPr>
        <w:tabs>
          <w:tab w:val="left" w:pos="2926"/>
        </w:tabs>
        <w:spacing w:after="0" w:line="240" w:lineRule="auto"/>
        <w:ind w:left="1134" w:right="1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A5BB9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="007F0AEE" w:rsidRPr="009A5BB9">
        <w:rPr>
          <w:rFonts w:ascii="Times New Roman" w:hAnsi="Times New Roman" w:cs="Times New Roman"/>
          <w:color w:val="000000"/>
          <w:shd w:val="clear" w:color="auto" w:fill="FFFFFF"/>
        </w:rPr>
        <w:t>иды цен и условия их применения</w:t>
      </w:r>
      <w:r w:rsidRPr="009A5BB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1BF2859C" w14:textId="4E0AF108" w:rsidR="007F0AEE" w:rsidRPr="009A5BB9" w:rsidRDefault="004A4433" w:rsidP="00886B1C">
      <w:pPr>
        <w:pStyle w:val="a4"/>
        <w:numPr>
          <w:ilvl w:val="0"/>
          <w:numId w:val="25"/>
        </w:numPr>
        <w:tabs>
          <w:tab w:val="left" w:pos="2926"/>
        </w:tabs>
        <w:spacing w:after="0" w:line="240" w:lineRule="auto"/>
        <w:ind w:left="1134" w:right="1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A5BB9">
        <w:rPr>
          <w:rFonts w:ascii="Times New Roman" w:hAnsi="Times New Roman" w:cs="Times New Roman"/>
          <w:color w:val="000000"/>
          <w:shd w:val="clear" w:color="auto" w:fill="FFFFFF"/>
        </w:rPr>
        <w:t>Т</w:t>
      </w:r>
      <w:r w:rsidR="007F0AEE" w:rsidRPr="009A5BB9">
        <w:rPr>
          <w:rFonts w:ascii="Times New Roman" w:hAnsi="Times New Roman" w:cs="Times New Roman"/>
          <w:color w:val="000000"/>
          <w:shd w:val="clear" w:color="auto" w:fill="FFFFFF"/>
        </w:rPr>
        <w:t>овары, работы, услуги, на которые распространяются особенности расчета НМЦК и цены госконтрактов (контрактов) с единственным поставщиком</w:t>
      </w:r>
      <w:r w:rsidRPr="009A5BB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41FC8524" w14:textId="6AFDF1A3" w:rsidR="007F0AEE" w:rsidRPr="009A5BB9" w:rsidRDefault="004A4433" w:rsidP="00886B1C">
      <w:pPr>
        <w:pStyle w:val="a4"/>
        <w:numPr>
          <w:ilvl w:val="0"/>
          <w:numId w:val="25"/>
        </w:numPr>
        <w:tabs>
          <w:tab w:val="left" w:pos="2926"/>
        </w:tabs>
        <w:spacing w:after="0" w:line="240" w:lineRule="auto"/>
        <w:ind w:left="1134" w:right="1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A5BB9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="007F0AEE" w:rsidRPr="009A5BB9">
        <w:rPr>
          <w:rFonts w:ascii="Times New Roman" w:hAnsi="Times New Roman" w:cs="Times New Roman"/>
          <w:color w:val="000000"/>
          <w:shd w:val="clear" w:color="auto" w:fill="FFFFFF"/>
        </w:rPr>
        <w:t>собенности описания объекта закупки (продукции)</w:t>
      </w:r>
      <w:r w:rsidRPr="009A5BB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0F8C9D42" w14:textId="405DB072" w:rsidR="007F0AEE" w:rsidRPr="009A5BB9" w:rsidRDefault="004A4433" w:rsidP="00886B1C">
      <w:pPr>
        <w:pStyle w:val="a4"/>
        <w:numPr>
          <w:ilvl w:val="0"/>
          <w:numId w:val="25"/>
        </w:numPr>
        <w:tabs>
          <w:tab w:val="left" w:pos="2926"/>
        </w:tabs>
        <w:spacing w:after="0" w:line="240" w:lineRule="auto"/>
        <w:ind w:left="1134" w:right="1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A5BB9">
        <w:rPr>
          <w:rFonts w:ascii="Times New Roman" w:hAnsi="Times New Roman" w:cs="Times New Roman"/>
          <w:color w:val="000000"/>
          <w:shd w:val="clear" w:color="auto" w:fill="FFFFFF"/>
        </w:rPr>
        <w:t>О</w:t>
      </w:r>
      <w:r w:rsidR="007F0AEE" w:rsidRPr="009A5BB9">
        <w:rPr>
          <w:rFonts w:ascii="Times New Roman" w:hAnsi="Times New Roman" w:cs="Times New Roman"/>
          <w:color w:val="000000"/>
          <w:shd w:val="clear" w:color="auto" w:fill="FFFFFF"/>
        </w:rPr>
        <w:t>собенности осуществления контроля за исполнением госконтрактов (контрактов)</w:t>
      </w:r>
      <w:r w:rsidRPr="009A5BB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2079A506" w14:textId="20A8D1E8" w:rsidR="007F0AEE" w:rsidRPr="009A5BB9" w:rsidRDefault="004A4433" w:rsidP="00886B1C">
      <w:pPr>
        <w:pStyle w:val="a4"/>
        <w:numPr>
          <w:ilvl w:val="0"/>
          <w:numId w:val="25"/>
        </w:numPr>
        <w:tabs>
          <w:tab w:val="left" w:pos="2926"/>
        </w:tabs>
        <w:spacing w:after="0" w:line="240" w:lineRule="auto"/>
        <w:ind w:left="1134" w:right="1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A5BB9">
        <w:rPr>
          <w:rFonts w:ascii="Times New Roman" w:hAnsi="Times New Roman" w:cs="Times New Roman"/>
          <w:color w:val="000000"/>
          <w:shd w:val="clear" w:color="auto" w:fill="FFFFFF"/>
        </w:rPr>
        <w:t>Н</w:t>
      </w:r>
      <w:r w:rsidR="007F0AEE" w:rsidRPr="009A5BB9">
        <w:rPr>
          <w:rFonts w:ascii="Times New Roman" w:hAnsi="Times New Roman" w:cs="Times New Roman"/>
          <w:color w:val="000000"/>
          <w:shd w:val="clear" w:color="auto" w:fill="FFFFFF"/>
        </w:rPr>
        <w:t>ациональный режим: запреты на допуск иностранной продукции в рамках ГОЗ</w:t>
      </w:r>
      <w:r w:rsidRPr="009A5BB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75BCABEC" w14:textId="05565FB1" w:rsidR="007F0AEE" w:rsidRPr="009A5BB9" w:rsidRDefault="004A4433" w:rsidP="00886B1C">
      <w:pPr>
        <w:pStyle w:val="a4"/>
        <w:numPr>
          <w:ilvl w:val="0"/>
          <w:numId w:val="25"/>
        </w:numPr>
        <w:tabs>
          <w:tab w:val="left" w:pos="2926"/>
        </w:tabs>
        <w:spacing w:after="0" w:line="240" w:lineRule="auto"/>
        <w:ind w:left="1134" w:right="1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A5BB9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="007F0AEE" w:rsidRPr="009A5BB9">
        <w:rPr>
          <w:rFonts w:ascii="Times New Roman" w:hAnsi="Times New Roman" w:cs="Times New Roman"/>
          <w:color w:val="000000"/>
          <w:shd w:val="clear" w:color="auto" w:fill="FFFFFF"/>
        </w:rPr>
        <w:t>рава и обязанности участников закупок в сфере ГОЗ</w:t>
      </w:r>
      <w:r w:rsidRPr="009A5BB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3BA2E0A9" w14:textId="7F5A174B" w:rsidR="00E12586" w:rsidRPr="009A5BB9" w:rsidRDefault="007F0AEE" w:rsidP="00276BAF">
      <w:pPr>
        <w:pStyle w:val="a4"/>
        <w:numPr>
          <w:ilvl w:val="0"/>
          <w:numId w:val="25"/>
        </w:numPr>
        <w:tabs>
          <w:tab w:val="left" w:pos="2926"/>
        </w:tabs>
        <w:spacing w:after="0" w:line="240" w:lineRule="auto"/>
        <w:ind w:left="1134" w:right="1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A5BB9">
        <w:rPr>
          <w:rFonts w:ascii="Times New Roman" w:hAnsi="Times New Roman" w:cs="Times New Roman"/>
          <w:color w:val="000000"/>
          <w:shd w:val="clear" w:color="auto" w:fill="FFFFFF"/>
        </w:rPr>
        <w:t>Рассмотрение условий о возмещении (компенсации) в пределах цены государственного контракта понесенных головным исполнителем за счет собственных средств расходов на формирование запаса продукции, сырья, материалов, полуфабрикатов, комплектующих изделий, необходимого для выполнения ГОЗ.</w:t>
      </w:r>
    </w:p>
    <w:p w14:paraId="3E3CA63C" w14:textId="77777777" w:rsidR="00483564" w:rsidRPr="009A5BB9" w:rsidRDefault="00483564" w:rsidP="00483564">
      <w:pPr>
        <w:pStyle w:val="a4"/>
        <w:tabs>
          <w:tab w:val="left" w:pos="2926"/>
        </w:tabs>
        <w:spacing w:after="0" w:line="240" w:lineRule="auto"/>
        <w:ind w:left="1134" w:right="1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0B29765D" w14:textId="1284BAD3" w:rsidR="007F0AEE" w:rsidRPr="009A5BB9" w:rsidRDefault="007F0AEE" w:rsidP="00886B1C">
      <w:pPr>
        <w:pStyle w:val="a4"/>
        <w:numPr>
          <w:ilvl w:val="1"/>
          <w:numId w:val="19"/>
        </w:numPr>
        <w:tabs>
          <w:tab w:val="left" w:pos="2926"/>
        </w:tabs>
        <w:spacing w:after="0" w:line="240" w:lineRule="auto"/>
        <w:ind w:left="567" w:right="140" w:hanging="567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9A5BB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 xml:space="preserve">Система взаимодействия </w:t>
      </w:r>
      <w:r w:rsidR="00517E75" w:rsidRPr="009A5BB9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между головными исполнителями и исполнителями в сфере ГОЗ. Сложные вопросы контрактации.</w:t>
      </w:r>
    </w:p>
    <w:p w14:paraId="4BA9E13F" w14:textId="61FD6255" w:rsidR="00E12586" w:rsidRPr="009A5BB9" w:rsidRDefault="00EB1E17" w:rsidP="00886B1C">
      <w:pPr>
        <w:pStyle w:val="a4"/>
        <w:numPr>
          <w:ilvl w:val="0"/>
          <w:numId w:val="24"/>
        </w:numPr>
        <w:tabs>
          <w:tab w:val="left" w:pos="2926"/>
        </w:tabs>
        <w:spacing w:after="0" w:line="240" w:lineRule="auto"/>
        <w:ind w:left="1134" w:right="1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A5BB9"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="00E12586" w:rsidRPr="009A5BB9">
        <w:rPr>
          <w:rFonts w:ascii="Times New Roman" w:hAnsi="Times New Roman" w:cs="Times New Roman"/>
          <w:color w:val="000000"/>
          <w:shd w:val="clear" w:color="auto" w:fill="FFFFFF"/>
        </w:rPr>
        <w:t xml:space="preserve">словия </w:t>
      </w:r>
      <w:r w:rsidR="00703DD3" w:rsidRPr="009A5BB9">
        <w:rPr>
          <w:rFonts w:ascii="Times New Roman" w:hAnsi="Times New Roman" w:cs="Times New Roman"/>
          <w:color w:val="000000"/>
          <w:shd w:val="clear" w:color="auto" w:fill="FFFFFF"/>
        </w:rPr>
        <w:t>гос</w:t>
      </w:r>
      <w:r w:rsidR="00E12586" w:rsidRPr="009A5BB9">
        <w:rPr>
          <w:rFonts w:ascii="Times New Roman" w:hAnsi="Times New Roman" w:cs="Times New Roman"/>
          <w:color w:val="000000"/>
          <w:shd w:val="clear" w:color="auto" w:fill="FFFFFF"/>
        </w:rPr>
        <w:t xml:space="preserve">контрактов, которые </w:t>
      </w:r>
      <w:r w:rsidR="00703DD3" w:rsidRPr="009A5BB9">
        <w:rPr>
          <w:rFonts w:ascii="Times New Roman" w:hAnsi="Times New Roman" w:cs="Times New Roman"/>
          <w:color w:val="000000"/>
          <w:shd w:val="clear" w:color="auto" w:fill="FFFFFF"/>
        </w:rPr>
        <w:t>распространяются на условия контрактов в кооперации.</w:t>
      </w:r>
    </w:p>
    <w:p w14:paraId="4F32FDE9" w14:textId="6D01E65D" w:rsidR="00E12586" w:rsidRPr="009A5BB9" w:rsidRDefault="00EB1E17" w:rsidP="00886B1C">
      <w:pPr>
        <w:pStyle w:val="a4"/>
        <w:numPr>
          <w:ilvl w:val="0"/>
          <w:numId w:val="24"/>
        </w:numPr>
        <w:tabs>
          <w:tab w:val="left" w:pos="2926"/>
        </w:tabs>
        <w:spacing w:after="0" w:line="240" w:lineRule="auto"/>
        <w:ind w:left="1134" w:right="1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A5BB9">
        <w:rPr>
          <w:rFonts w:ascii="Times New Roman" w:hAnsi="Times New Roman" w:cs="Times New Roman"/>
          <w:color w:val="000000"/>
          <w:shd w:val="clear" w:color="auto" w:fill="FFFFFF"/>
        </w:rPr>
        <w:t>П</w:t>
      </w:r>
      <w:r w:rsidR="00E12586" w:rsidRPr="009A5BB9">
        <w:rPr>
          <w:rFonts w:ascii="Times New Roman" w:hAnsi="Times New Roman" w:cs="Times New Roman"/>
          <w:color w:val="000000"/>
          <w:shd w:val="clear" w:color="auto" w:fill="FFFFFF"/>
        </w:rPr>
        <w:t>орядок заключения госконтрактов и договоров, рамочные контракты.</w:t>
      </w:r>
    </w:p>
    <w:p w14:paraId="7243AD2E" w14:textId="5932AAC7" w:rsidR="00E12586" w:rsidRPr="009A5BB9" w:rsidRDefault="00EB1E17" w:rsidP="00886B1C">
      <w:pPr>
        <w:pStyle w:val="a4"/>
        <w:numPr>
          <w:ilvl w:val="0"/>
          <w:numId w:val="24"/>
        </w:numPr>
        <w:tabs>
          <w:tab w:val="left" w:pos="2926"/>
        </w:tabs>
        <w:spacing w:after="0" w:line="240" w:lineRule="auto"/>
        <w:ind w:left="1134" w:right="1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A5BB9">
        <w:rPr>
          <w:rFonts w:ascii="Times New Roman" w:hAnsi="Times New Roman" w:cs="Times New Roman"/>
          <w:color w:val="000000"/>
          <w:shd w:val="clear" w:color="auto" w:fill="FFFFFF"/>
        </w:rPr>
        <w:t>С</w:t>
      </w:r>
      <w:r w:rsidR="00E12586" w:rsidRPr="009A5BB9">
        <w:rPr>
          <w:rFonts w:ascii="Times New Roman" w:hAnsi="Times New Roman" w:cs="Times New Roman"/>
          <w:color w:val="000000"/>
          <w:shd w:val="clear" w:color="auto" w:fill="FFFFFF"/>
        </w:rPr>
        <w:t>лучаи, при которых допускаются изменение условий госконтрактов и контрактов</w:t>
      </w:r>
    </w:p>
    <w:p w14:paraId="0FDA42D8" w14:textId="6532F4F4" w:rsidR="00AF0674" w:rsidRPr="009A5BB9" w:rsidRDefault="00AF0674" w:rsidP="00886B1C">
      <w:pPr>
        <w:pStyle w:val="a4"/>
        <w:numPr>
          <w:ilvl w:val="0"/>
          <w:numId w:val="24"/>
        </w:numPr>
        <w:tabs>
          <w:tab w:val="left" w:pos="2926"/>
        </w:tabs>
        <w:spacing w:after="0" w:line="240" w:lineRule="auto"/>
        <w:ind w:left="1134" w:right="1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A5BB9">
        <w:rPr>
          <w:rFonts w:ascii="Times New Roman" w:hAnsi="Times New Roman" w:cs="Times New Roman"/>
          <w:color w:val="000000"/>
          <w:shd w:val="clear" w:color="auto" w:fill="FFFFFF"/>
        </w:rPr>
        <w:t>Закупки у единственного поставщика (подрядчика, исполнителя) по ФЗ № 44-ФЗ и № 223-ФЗ.</w:t>
      </w:r>
    </w:p>
    <w:p w14:paraId="2957C03D" w14:textId="5C04F5FA" w:rsidR="00E12586" w:rsidRPr="009A5BB9" w:rsidRDefault="00EB1E17" w:rsidP="00886B1C">
      <w:pPr>
        <w:pStyle w:val="a4"/>
        <w:numPr>
          <w:ilvl w:val="0"/>
          <w:numId w:val="24"/>
        </w:numPr>
        <w:tabs>
          <w:tab w:val="left" w:pos="2926"/>
        </w:tabs>
        <w:spacing w:after="0" w:line="240" w:lineRule="auto"/>
        <w:ind w:left="1134" w:right="1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A5BB9">
        <w:rPr>
          <w:rFonts w:ascii="Times New Roman" w:hAnsi="Times New Roman" w:cs="Times New Roman"/>
          <w:color w:val="000000"/>
          <w:shd w:val="clear" w:color="auto" w:fill="FFFFFF"/>
        </w:rPr>
        <w:t>И</w:t>
      </w:r>
      <w:r w:rsidR="00E12586" w:rsidRPr="009A5BB9">
        <w:rPr>
          <w:rFonts w:ascii="Times New Roman" w:hAnsi="Times New Roman" w:cs="Times New Roman"/>
          <w:color w:val="000000"/>
          <w:shd w:val="clear" w:color="auto" w:fill="FFFFFF"/>
        </w:rPr>
        <w:t>нформационное обеспечение закупок: как стать поставщиком продукции по гособоронзаказу</w:t>
      </w:r>
      <w:r w:rsidR="004A4433" w:rsidRPr="009A5BB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2676A7D3" w14:textId="70D1C46F" w:rsidR="00E12586" w:rsidRPr="009A5BB9" w:rsidRDefault="00EB1E17" w:rsidP="00886B1C">
      <w:pPr>
        <w:pStyle w:val="a4"/>
        <w:numPr>
          <w:ilvl w:val="0"/>
          <w:numId w:val="24"/>
        </w:numPr>
        <w:tabs>
          <w:tab w:val="left" w:pos="2926"/>
        </w:tabs>
        <w:spacing w:after="0" w:line="240" w:lineRule="auto"/>
        <w:ind w:left="1134" w:right="14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9A5BB9">
        <w:rPr>
          <w:rFonts w:ascii="Times New Roman" w:hAnsi="Times New Roman" w:cs="Times New Roman"/>
          <w:color w:val="000000"/>
          <w:shd w:val="clear" w:color="auto" w:fill="FFFFFF"/>
        </w:rPr>
        <w:t>У</w:t>
      </w:r>
      <w:r w:rsidR="00E12586" w:rsidRPr="009A5BB9">
        <w:rPr>
          <w:rFonts w:ascii="Times New Roman" w:hAnsi="Times New Roman" w:cs="Times New Roman"/>
          <w:color w:val="000000"/>
          <w:shd w:val="clear" w:color="auto" w:fill="FFFFFF"/>
        </w:rPr>
        <w:t>правление рисками (комплаенс) при заключении и исполнении госконтрактов (контрактов) по ГОЗ</w:t>
      </w:r>
      <w:r w:rsidR="004A4433" w:rsidRPr="009A5BB9"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14:paraId="3110FDF4" w14:textId="4798CE26" w:rsidR="00E12586" w:rsidRPr="009A5BB9" w:rsidRDefault="00E12586" w:rsidP="00886B1C">
      <w:pPr>
        <w:pStyle w:val="a4"/>
        <w:numPr>
          <w:ilvl w:val="0"/>
          <w:numId w:val="24"/>
        </w:numPr>
        <w:spacing w:after="0" w:line="240" w:lineRule="auto"/>
        <w:ind w:left="1134" w:right="140"/>
        <w:jc w:val="both"/>
        <w:rPr>
          <w:rFonts w:ascii="Times New Roman" w:hAnsi="Times New Roman" w:cs="Times New Roman"/>
          <w:b/>
          <w:bCs/>
        </w:rPr>
      </w:pPr>
      <w:r w:rsidRPr="009A5BB9">
        <w:rPr>
          <w:rFonts w:ascii="Times New Roman" w:hAnsi="Times New Roman" w:cs="Times New Roman"/>
        </w:rPr>
        <w:t>Ответственность и возможности предприятий ОПК при заключении контрактов на продукцию в 2023 году. Риски установления заведомо убыточных цен.</w:t>
      </w:r>
    </w:p>
    <w:p w14:paraId="73EB4B3C" w14:textId="3A69C957" w:rsidR="00E12586" w:rsidRPr="009A5BB9" w:rsidRDefault="00E12586" w:rsidP="00886B1C">
      <w:pPr>
        <w:pStyle w:val="a4"/>
        <w:numPr>
          <w:ilvl w:val="0"/>
          <w:numId w:val="24"/>
        </w:numPr>
        <w:tabs>
          <w:tab w:val="left" w:pos="2926"/>
        </w:tabs>
        <w:spacing w:after="0" w:line="240" w:lineRule="auto"/>
        <w:ind w:left="1134" w:right="140"/>
        <w:jc w:val="both"/>
        <w:rPr>
          <w:rFonts w:ascii="Times New Roman" w:hAnsi="Times New Roman" w:cs="Times New Roman"/>
        </w:rPr>
      </w:pPr>
      <w:r w:rsidRPr="009A5BB9">
        <w:rPr>
          <w:rFonts w:ascii="Times New Roman" w:hAnsi="Times New Roman" w:cs="Times New Roman"/>
        </w:rPr>
        <w:t>Комплектность документов, способствующих согласованию цен</w:t>
      </w:r>
      <w:r w:rsidR="004A4433" w:rsidRPr="009A5BB9">
        <w:rPr>
          <w:rFonts w:ascii="Times New Roman" w:hAnsi="Times New Roman" w:cs="Times New Roman"/>
        </w:rPr>
        <w:t>.</w:t>
      </w:r>
    </w:p>
    <w:p w14:paraId="2F2A9B9C" w14:textId="7595B9FB" w:rsidR="00B3227D" w:rsidRPr="009A5BB9" w:rsidRDefault="00B3227D" w:rsidP="00886B1C">
      <w:pPr>
        <w:pStyle w:val="a4"/>
        <w:numPr>
          <w:ilvl w:val="0"/>
          <w:numId w:val="24"/>
        </w:numPr>
        <w:shd w:val="clear" w:color="auto" w:fill="FFFFFF"/>
        <w:tabs>
          <w:tab w:val="left" w:pos="2926"/>
        </w:tabs>
        <w:spacing w:after="0" w:line="240" w:lineRule="auto"/>
        <w:ind w:left="1134" w:right="140"/>
        <w:jc w:val="both"/>
        <w:rPr>
          <w:rFonts w:ascii="Times New Roman" w:hAnsi="Times New Roman" w:cs="Times New Roman"/>
        </w:rPr>
      </w:pPr>
      <w:r w:rsidRPr="009A5BB9">
        <w:rPr>
          <w:rFonts w:ascii="Times New Roman" w:hAnsi="Times New Roman" w:cs="Times New Roman"/>
        </w:rPr>
        <w:t>Особенности контрактации во время проведения специальной военной операции (СВО)</w:t>
      </w:r>
      <w:r w:rsidR="00AF0674" w:rsidRPr="009A5BB9">
        <w:rPr>
          <w:rFonts w:ascii="Times New Roman" w:hAnsi="Times New Roman" w:cs="Times New Roman"/>
        </w:rPr>
        <w:t>, случаи обязательной контрактации</w:t>
      </w:r>
    </w:p>
    <w:p w14:paraId="07FB6125" w14:textId="37C22DBB" w:rsidR="00617907" w:rsidRPr="009A5BB9" w:rsidRDefault="00AF0674" w:rsidP="00276BAF">
      <w:pPr>
        <w:pStyle w:val="a4"/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</w:rPr>
      </w:pPr>
      <w:r w:rsidRPr="009A5BB9">
        <w:rPr>
          <w:rFonts w:ascii="Times New Roman" w:hAnsi="Times New Roman" w:cs="Times New Roman"/>
        </w:rPr>
        <w:t xml:space="preserve">Работа с документами ограниченного распространения: служебная, коммерческая и государственная тайна. </w:t>
      </w:r>
    </w:p>
    <w:p w14:paraId="2F6121EC" w14:textId="77777777" w:rsidR="00483564" w:rsidRPr="009A5BB9" w:rsidRDefault="00483564" w:rsidP="00276BAF">
      <w:pPr>
        <w:pStyle w:val="a4"/>
        <w:shd w:val="clear" w:color="auto" w:fill="FFFFFF"/>
        <w:spacing w:after="0" w:line="240" w:lineRule="auto"/>
        <w:ind w:left="1134"/>
        <w:rPr>
          <w:rFonts w:ascii="Times New Roman" w:hAnsi="Times New Roman" w:cs="Times New Roman"/>
          <w:color w:val="000000"/>
          <w:shd w:val="clear" w:color="auto" w:fill="FFFFFF"/>
        </w:rPr>
      </w:pPr>
    </w:p>
    <w:p w14:paraId="192B0B4D" w14:textId="126BF774" w:rsidR="00BB1F2B" w:rsidRPr="009A5BB9" w:rsidRDefault="00DB0EA8" w:rsidP="00886B1C">
      <w:pPr>
        <w:pStyle w:val="a4"/>
        <w:numPr>
          <w:ilvl w:val="1"/>
          <w:numId w:val="19"/>
        </w:numPr>
        <w:tabs>
          <w:tab w:val="left" w:pos="2926"/>
        </w:tabs>
        <w:spacing w:after="0" w:line="240" w:lineRule="auto"/>
        <w:ind w:left="567" w:right="140" w:hanging="567"/>
        <w:jc w:val="both"/>
        <w:rPr>
          <w:rFonts w:ascii="Times New Roman" w:hAnsi="Times New Roman" w:cs="Times New Roman"/>
          <w:b/>
          <w:bCs/>
        </w:rPr>
      </w:pPr>
      <w:r w:rsidRPr="009A5BB9">
        <w:rPr>
          <w:rFonts w:ascii="Times New Roman" w:hAnsi="Times New Roman" w:cs="Times New Roman"/>
          <w:b/>
          <w:bCs/>
        </w:rPr>
        <w:t>Контрольно-надзорная деятельность за исполнением госконтрактов (контрактов) по ГОЗ. Обмен опытом с представителем ФАС России.</w:t>
      </w:r>
      <w:r w:rsidR="00BA18EC" w:rsidRPr="009A5BB9">
        <w:rPr>
          <w:rFonts w:ascii="Times New Roman" w:hAnsi="Times New Roman" w:cs="Times New Roman"/>
          <w:b/>
          <w:bCs/>
        </w:rPr>
        <w:t xml:space="preserve"> </w:t>
      </w:r>
    </w:p>
    <w:p w14:paraId="21722AD1" w14:textId="6DDA2569" w:rsidR="00DB0EA8" w:rsidRPr="009A5BB9" w:rsidRDefault="00A649E2" w:rsidP="00A649E2">
      <w:pPr>
        <w:pStyle w:val="a4"/>
        <w:numPr>
          <w:ilvl w:val="0"/>
          <w:numId w:val="20"/>
        </w:numPr>
        <w:spacing w:after="0" w:line="240" w:lineRule="auto"/>
        <w:ind w:left="1134" w:right="140"/>
        <w:jc w:val="both"/>
        <w:rPr>
          <w:rFonts w:ascii="Times New Roman" w:hAnsi="Times New Roman" w:cs="Times New Roman"/>
          <w:color w:val="000000"/>
        </w:rPr>
      </w:pPr>
      <w:r w:rsidRPr="009A5BB9">
        <w:rPr>
          <w:rFonts w:ascii="Times New Roman" w:hAnsi="Times New Roman" w:cs="Times New Roman"/>
          <w:color w:val="000000"/>
        </w:rPr>
        <w:t xml:space="preserve">Полномочия ФАС России по контролю и надзору в сфере ГОЗ. </w:t>
      </w:r>
      <w:r w:rsidR="00DB0EA8" w:rsidRPr="009A5BB9">
        <w:rPr>
          <w:rFonts w:ascii="Times New Roman" w:hAnsi="Times New Roman" w:cs="Times New Roman"/>
          <w:color w:val="000000"/>
        </w:rPr>
        <w:t>Порядок проведения плановых, внеплановых проверок, возбуждения дел об административных правонарушениях. Механизмы контроля за соблюдением обязательных требований в отношении оборонной продукции.</w:t>
      </w:r>
      <w:r w:rsidRPr="009A5BB9">
        <w:rPr>
          <w:rFonts w:ascii="Times New Roman" w:hAnsi="Times New Roman" w:cs="Times New Roman"/>
          <w:color w:val="000000"/>
        </w:rPr>
        <w:t xml:space="preserve"> Практика применения и порядок действий при прохождении проверочных мероприятий. Рекомендации по переписке с ФОИВ. </w:t>
      </w:r>
    </w:p>
    <w:p w14:paraId="33E14A06" w14:textId="06435596" w:rsidR="00DB0EA8" w:rsidRPr="009A5BB9" w:rsidRDefault="00DB0EA8" w:rsidP="00886B1C">
      <w:pPr>
        <w:pStyle w:val="a4"/>
        <w:numPr>
          <w:ilvl w:val="0"/>
          <w:numId w:val="20"/>
        </w:numPr>
        <w:spacing w:after="0" w:line="240" w:lineRule="auto"/>
        <w:ind w:left="1134" w:right="140"/>
        <w:jc w:val="both"/>
        <w:rPr>
          <w:rFonts w:ascii="Times New Roman" w:hAnsi="Times New Roman" w:cs="Times New Roman"/>
          <w:color w:val="000000"/>
        </w:rPr>
      </w:pPr>
      <w:r w:rsidRPr="009A5BB9">
        <w:rPr>
          <w:rFonts w:ascii="Times New Roman" w:hAnsi="Times New Roman" w:cs="Times New Roman"/>
          <w:color w:val="000000"/>
        </w:rPr>
        <w:t>Единственный поставщик: статус, порядок внесения и исключения из реестра единственных поставщиков российск</w:t>
      </w:r>
      <w:r w:rsidR="00D7607A" w:rsidRPr="009A5BB9">
        <w:rPr>
          <w:rFonts w:ascii="Times New Roman" w:hAnsi="Times New Roman" w:cs="Times New Roman"/>
          <w:color w:val="000000"/>
        </w:rPr>
        <w:t xml:space="preserve">ого </w:t>
      </w:r>
      <w:r w:rsidRPr="009A5BB9">
        <w:rPr>
          <w:rFonts w:ascii="Times New Roman" w:hAnsi="Times New Roman" w:cs="Times New Roman"/>
          <w:color w:val="000000"/>
        </w:rPr>
        <w:t>вооружения и военной техники, права и ответственность.</w:t>
      </w:r>
    </w:p>
    <w:p w14:paraId="7AB00FB5" w14:textId="69B91939" w:rsidR="00DB0EA8" w:rsidRPr="009A5BB9" w:rsidRDefault="00DB0EA8" w:rsidP="00886B1C">
      <w:pPr>
        <w:pStyle w:val="a4"/>
        <w:numPr>
          <w:ilvl w:val="0"/>
          <w:numId w:val="20"/>
        </w:numPr>
        <w:spacing w:after="0" w:line="240" w:lineRule="auto"/>
        <w:ind w:left="1134" w:right="140"/>
        <w:jc w:val="both"/>
        <w:rPr>
          <w:rFonts w:ascii="Times New Roman" w:hAnsi="Times New Roman" w:cs="Times New Roman"/>
          <w:color w:val="000000"/>
        </w:rPr>
      </w:pPr>
      <w:r w:rsidRPr="009A5BB9">
        <w:rPr>
          <w:rFonts w:ascii="Times New Roman" w:hAnsi="Times New Roman" w:cs="Times New Roman"/>
          <w:color w:val="000000"/>
        </w:rPr>
        <w:t xml:space="preserve">Разбор практики ФАС России по нарушениям законодательства в сфере ГОЗ, предусмотренных ч. 3 ст. 8 </w:t>
      </w:r>
      <w:r w:rsidR="00D7607A" w:rsidRPr="009A5BB9">
        <w:rPr>
          <w:rFonts w:ascii="Times New Roman" w:hAnsi="Times New Roman" w:cs="Times New Roman"/>
          <w:color w:val="000000"/>
        </w:rPr>
        <w:t>№275-ФЗ.</w:t>
      </w:r>
    </w:p>
    <w:p w14:paraId="4F577CB4" w14:textId="4C729498" w:rsidR="00DB0EA8" w:rsidRPr="009A5BB9" w:rsidRDefault="008B7C88" w:rsidP="00886B1C">
      <w:pPr>
        <w:pStyle w:val="a4"/>
        <w:numPr>
          <w:ilvl w:val="0"/>
          <w:numId w:val="20"/>
        </w:numPr>
        <w:spacing w:after="0" w:line="240" w:lineRule="auto"/>
        <w:ind w:left="1134" w:right="140"/>
        <w:jc w:val="both"/>
        <w:rPr>
          <w:rFonts w:ascii="Times New Roman" w:hAnsi="Times New Roman" w:cs="Times New Roman"/>
          <w:color w:val="000000"/>
        </w:rPr>
      </w:pPr>
      <w:r w:rsidRPr="009A5BB9">
        <w:rPr>
          <w:rFonts w:ascii="Times New Roman" w:hAnsi="Times New Roman" w:cs="Times New Roman"/>
          <w:color w:val="000000"/>
        </w:rPr>
        <w:t>О</w:t>
      </w:r>
      <w:r w:rsidR="00DB0EA8" w:rsidRPr="009A5BB9">
        <w:rPr>
          <w:rFonts w:ascii="Times New Roman" w:hAnsi="Times New Roman" w:cs="Times New Roman"/>
          <w:color w:val="000000"/>
        </w:rPr>
        <w:t>тказ или уклонение от заключения государственных контрактов (контрактов) и/или нарушения их условий: разбор последних изменений законодательства.</w:t>
      </w:r>
    </w:p>
    <w:p w14:paraId="6A57D93C" w14:textId="7A19E254" w:rsidR="00DB0EA8" w:rsidRPr="009A5BB9" w:rsidRDefault="00DB0EA8" w:rsidP="00886B1C">
      <w:pPr>
        <w:pStyle w:val="a4"/>
        <w:numPr>
          <w:ilvl w:val="0"/>
          <w:numId w:val="20"/>
        </w:numPr>
        <w:spacing w:after="0" w:line="240" w:lineRule="auto"/>
        <w:ind w:left="1134" w:right="140"/>
        <w:jc w:val="both"/>
        <w:rPr>
          <w:rFonts w:ascii="Times New Roman" w:hAnsi="Times New Roman" w:cs="Times New Roman"/>
          <w:color w:val="000000"/>
        </w:rPr>
      </w:pPr>
      <w:r w:rsidRPr="009A5BB9">
        <w:rPr>
          <w:rFonts w:ascii="Times New Roman" w:hAnsi="Times New Roman" w:cs="Times New Roman"/>
          <w:color w:val="000000"/>
        </w:rPr>
        <w:t xml:space="preserve">Рассмотрение практических примеров рассмотрения административных дел по статьям КоАП РФ: 14.55 – нарушение сроков исполнения контрактов, 15.37 – нарушения порядка ведения </w:t>
      </w:r>
      <w:r w:rsidRPr="009A5BB9">
        <w:rPr>
          <w:rFonts w:ascii="Times New Roman" w:hAnsi="Times New Roman" w:cs="Times New Roman"/>
          <w:color w:val="000000"/>
        </w:rPr>
        <w:lastRenderedPageBreak/>
        <w:t>раздельного учета и представления отчетов о выполнении ГОЗ, 14.49 – нарушение обязательных требований в отношении оборонной продукции</w:t>
      </w:r>
      <w:r w:rsidR="008B7C88" w:rsidRPr="009A5BB9">
        <w:rPr>
          <w:rFonts w:ascii="Times New Roman" w:hAnsi="Times New Roman" w:cs="Times New Roman"/>
          <w:color w:val="000000"/>
        </w:rPr>
        <w:t>,</w:t>
      </w:r>
      <w:r w:rsidRPr="009A5BB9">
        <w:rPr>
          <w:rFonts w:ascii="Times New Roman" w:hAnsi="Times New Roman" w:cs="Times New Roman"/>
          <w:color w:val="000000"/>
        </w:rPr>
        <w:t xml:space="preserve"> 19.7.2. – </w:t>
      </w:r>
      <w:r w:rsidR="008B7C88" w:rsidRPr="009A5BB9">
        <w:rPr>
          <w:rFonts w:ascii="Times New Roman" w:hAnsi="Times New Roman" w:cs="Times New Roman"/>
          <w:color w:val="000000"/>
        </w:rPr>
        <w:t>н</w:t>
      </w:r>
      <w:r w:rsidRPr="009A5BB9">
        <w:rPr>
          <w:rFonts w:ascii="Times New Roman" w:hAnsi="Times New Roman" w:cs="Times New Roman"/>
          <w:color w:val="000000"/>
        </w:rPr>
        <w:t>епредставление и несвоевременное представление или представление недостоверных сведений по мотивированному требованию контролирующего органа.</w:t>
      </w:r>
    </w:p>
    <w:p w14:paraId="4735B674" w14:textId="5970930A" w:rsidR="00DB0EA8" w:rsidRPr="009A5BB9" w:rsidRDefault="00E06457" w:rsidP="00886B1C">
      <w:pPr>
        <w:pStyle w:val="a4"/>
        <w:numPr>
          <w:ilvl w:val="0"/>
          <w:numId w:val="20"/>
        </w:numPr>
        <w:spacing w:after="200" w:line="240" w:lineRule="auto"/>
        <w:ind w:left="1134" w:right="140"/>
        <w:jc w:val="both"/>
        <w:rPr>
          <w:rFonts w:ascii="Times New Roman" w:hAnsi="Times New Roman" w:cs="Times New Roman"/>
          <w:b/>
          <w:bCs/>
          <w:color w:val="000000"/>
        </w:rPr>
      </w:pPr>
      <w:r w:rsidRPr="009A5BB9">
        <w:rPr>
          <w:rFonts w:ascii="Times New Roman" w:hAnsi="Times New Roman" w:cs="Times New Roman"/>
          <w:color w:val="000000"/>
        </w:rPr>
        <w:t>Ужесточение</w:t>
      </w:r>
      <w:r w:rsidR="002172BA" w:rsidRPr="009A5BB9">
        <w:rPr>
          <w:rFonts w:ascii="Times New Roman" w:hAnsi="Times New Roman" w:cs="Times New Roman"/>
          <w:color w:val="000000"/>
        </w:rPr>
        <w:t xml:space="preserve"> </w:t>
      </w:r>
      <w:r w:rsidR="00DB0EA8" w:rsidRPr="009A5BB9">
        <w:rPr>
          <w:rFonts w:ascii="Times New Roman" w:hAnsi="Times New Roman" w:cs="Times New Roman"/>
          <w:color w:val="000000"/>
        </w:rPr>
        <w:t>контроля</w:t>
      </w:r>
      <w:r w:rsidR="00D7607A" w:rsidRPr="009A5BB9">
        <w:rPr>
          <w:rFonts w:ascii="Times New Roman" w:hAnsi="Times New Roman" w:cs="Times New Roman"/>
          <w:color w:val="000000"/>
        </w:rPr>
        <w:t xml:space="preserve"> / </w:t>
      </w:r>
      <w:r w:rsidR="00DB0EA8" w:rsidRPr="009A5BB9">
        <w:rPr>
          <w:rFonts w:ascii="Times New Roman" w:hAnsi="Times New Roman" w:cs="Times New Roman"/>
          <w:color w:val="000000"/>
        </w:rPr>
        <w:t>надзора за технологическими процессами. Наделение полномочиями по проверке технологических процессов, производственных мощностей и технологической трудоемкости государственного заказчика, а также контролирующего органа</w:t>
      </w:r>
      <w:r w:rsidR="00D7607A" w:rsidRPr="009A5BB9">
        <w:rPr>
          <w:rFonts w:ascii="Times New Roman" w:hAnsi="Times New Roman" w:cs="Times New Roman"/>
          <w:color w:val="000000"/>
        </w:rPr>
        <w:t>.</w:t>
      </w:r>
    </w:p>
    <w:p w14:paraId="27EA25AF" w14:textId="77777777" w:rsidR="00483564" w:rsidRPr="009A5BB9" w:rsidRDefault="00483564" w:rsidP="00483564">
      <w:pPr>
        <w:pStyle w:val="a4"/>
        <w:spacing w:after="200" w:line="240" w:lineRule="auto"/>
        <w:ind w:left="1134" w:right="140"/>
        <w:jc w:val="both"/>
        <w:rPr>
          <w:rFonts w:ascii="Times New Roman" w:hAnsi="Times New Roman" w:cs="Times New Roman"/>
          <w:color w:val="000000"/>
        </w:rPr>
      </w:pPr>
    </w:p>
    <w:p w14:paraId="1EB0BCC8" w14:textId="6ABD6FC5" w:rsidR="00DD7461" w:rsidRPr="009A5BB9" w:rsidRDefault="004E6EF0" w:rsidP="00886B1C">
      <w:pPr>
        <w:pStyle w:val="a4"/>
        <w:numPr>
          <w:ilvl w:val="1"/>
          <w:numId w:val="19"/>
        </w:numPr>
        <w:spacing w:line="240" w:lineRule="auto"/>
        <w:ind w:left="567" w:right="140" w:hanging="567"/>
        <w:jc w:val="both"/>
        <w:rPr>
          <w:rFonts w:ascii="Times New Roman" w:hAnsi="Times New Roman" w:cs="Times New Roman"/>
          <w:b/>
          <w:bCs/>
        </w:rPr>
      </w:pPr>
      <w:r w:rsidRPr="009A5BB9">
        <w:rPr>
          <w:rFonts w:ascii="Times New Roman" w:hAnsi="Times New Roman" w:cs="Times New Roman"/>
          <w:b/>
          <w:bCs/>
        </w:rPr>
        <w:t>Мастер-класс на тему: «З</w:t>
      </w:r>
      <w:r w:rsidR="00DD7461" w:rsidRPr="009A5BB9">
        <w:rPr>
          <w:rFonts w:ascii="Times New Roman" w:hAnsi="Times New Roman" w:cs="Times New Roman"/>
          <w:b/>
          <w:bCs/>
        </w:rPr>
        <w:t xml:space="preserve">ащита интересов предприятий, выполняющих </w:t>
      </w:r>
      <w:r w:rsidR="009401A6" w:rsidRPr="009A5BB9">
        <w:rPr>
          <w:rFonts w:ascii="Times New Roman" w:hAnsi="Times New Roman" w:cs="Times New Roman"/>
          <w:b/>
          <w:bCs/>
        </w:rPr>
        <w:t>ГОЗ</w:t>
      </w:r>
      <w:r w:rsidR="00E12586" w:rsidRPr="009A5BB9">
        <w:rPr>
          <w:rFonts w:ascii="Times New Roman" w:hAnsi="Times New Roman" w:cs="Times New Roman"/>
          <w:b/>
          <w:bCs/>
        </w:rPr>
        <w:t xml:space="preserve"> или </w:t>
      </w:r>
      <w:r w:rsidR="00FD4567" w:rsidRPr="009A5BB9">
        <w:rPr>
          <w:rFonts w:ascii="Times New Roman" w:hAnsi="Times New Roman" w:cs="Times New Roman"/>
          <w:b/>
          <w:bCs/>
        </w:rPr>
        <w:t>эффективные инструменты переговорщик</w:t>
      </w:r>
      <w:r w:rsidR="0026522F" w:rsidRPr="009A5BB9">
        <w:rPr>
          <w:rFonts w:ascii="Times New Roman" w:hAnsi="Times New Roman" w:cs="Times New Roman"/>
          <w:b/>
          <w:bCs/>
        </w:rPr>
        <w:t>а»</w:t>
      </w:r>
      <w:r w:rsidR="0064571A" w:rsidRPr="009A5BB9">
        <w:rPr>
          <w:rFonts w:ascii="Times New Roman" w:hAnsi="Times New Roman" w:cs="Times New Roman"/>
          <w:b/>
          <w:bCs/>
        </w:rPr>
        <w:t>.</w:t>
      </w:r>
    </w:p>
    <w:p w14:paraId="7D470252" w14:textId="6B94C713" w:rsidR="00DD7461" w:rsidRPr="009A5BB9" w:rsidRDefault="004E6EF0" w:rsidP="00886B1C">
      <w:pPr>
        <w:pStyle w:val="a4"/>
        <w:numPr>
          <w:ilvl w:val="0"/>
          <w:numId w:val="21"/>
        </w:numPr>
        <w:spacing w:line="240" w:lineRule="auto"/>
        <w:ind w:left="1134" w:right="140"/>
        <w:jc w:val="both"/>
        <w:rPr>
          <w:rFonts w:ascii="Times New Roman" w:hAnsi="Times New Roman" w:cs="Times New Roman"/>
        </w:rPr>
      </w:pPr>
      <w:r w:rsidRPr="009A5BB9">
        <w:rPr>
          <w:rFonts w:ascii="Times New Roman" w:hAnsi="Times New Roman" w:cs="Times New Roman"/>
        </w:rPr>
        <w:t>Какие компетенции необходимы переговорщику</w:t>
      </w:r>
      <w:r w:rsidR="00802126" w:rsidRPr="009A5BB9">
        <w:rPr>
          <w:rFonts w:ascii="Times New Roman" w:hAnsi="Times New Roman" w:cs="Times New Roman"/>
        </w:rPr>
        <w:t>, сильные и слабые стороны.</w:t>
      </w:r>
    </w:p>
    <w:p w14:paraId="6D9A424D" w14:textId="361F3C31" w:rsidR="00802126" w:rsidRPr="009A5BB9" w:rsidRDefault="004E6EF0" w:rsidP="00886B1C">
      <w:pPr>
        <w:pStyle w:val="a4"/>
        <w:numPr>
          <w:ilvl w:val="0"/>
          <w:numId w:val="21"/>
        </w:numPr>
        <w:spacing w:line="240" w:lineRule="auto"/>
        <w:ind w:left="1134" w:right="140"/>
        <w:jc w:val="both"/>
        <w:rPr>
          <w:rFonts w:ascii="Times New Roman" w:hAnsi="Times New Roman" w:cs="Times New Roman"/>
        </w:rPr>
      </w:pPr>
      <w:r w:rsidRPr="009A5BB9">
        <w:rPr>
          <w:rFonts w:ascii="Times New Roman" w:hAnsi="Times New Roman" w:cs="Times New Roman"/>
        </w:rPr>
        <w:t>Разбор основных приемов управления и влияния в процессе переговоров</w:t>
      </w:r>
      <w:r w:rsidR="00802126" w:rsidRPr="009A5BB9">
        <w:rPr>
          <w:rFonts w:ascii="Times New Roman" w:hAnsi="Times New Roman" w:cs="Times New Roman"/>
        </w:rPr>
        <w:t xml:space="preserve"> или способы установления контакта и формирования доброжелательных отношений</w:t>
      </w:r>
      <w:r w:rsidR="00F85FB2" w:rsidRPr="009A5BB9">
        <w:rPr>
          <w:rFonts w:ascii="Times New Roman" w:hAnsi="Times New Roman" w:cs="Times New Roman"/>
        </w:rPr>
        <w:t>.</w:t>
      </w:r>
    </w:p>
    <w:p w14:paraId="014D828B" w14:textId="77777777" w:rsidR="008F35C4" w:rsidRPr="009A5BB9" w:rsidRDefault="004E6EF0" w:rsidP="00886B1C">
      <w:pPr>
        <w:pStyle w:val="a4"/>
        <w:numPr>
          <w:ilvl w:val="0"/>
          <w:numId w:val="21"/>
        </w:numPr>
        <w:spacing w:line="240" w:lineRule="auto"/>
        <w:ind w:left="1134" w:right="140"/>
        <w:jc w:val="both"/>
        <w:rPr>
          <w:rFonts w:ascii="Times New Roman" w:hAnsi="Times New Roman" w:cs="Times New Roman"/>
          <w:bCs/>
          <w:iCs/>
        </w:rPr>
      </w:pPr>
      <w:r w:rsidRPr="009A5BB9">
        <w:rPr>
          <w:rFonts w:ascii="Times New Roman" w:hAnsi="Times New Roman" w:cs="Times New Roman"/>
        </w:rPr>
        <w:t>Умение использовать основные технологи: т</w:t>
      </w:r>
      <w:r w:rsidRPr="009A5BB9">
        <w:rPr>
          <w:rFonts w:ascii="Times New Roman" w:eastAsia="Times New Roman" w:hAnsi="Times New Roman" w:cs="Times New Roman"/>
          <w:bCs/>
        </w:rPr>
        <w:t xml:space="preserve">ехники информационного диалога, </w:t>
      </w:r>
      <w:r w:rsidRPr="009A5BB9">
        <w:rPr>
          <w:rFonts w:ascii="Times New Roman" w:hAnsi="Times New Roman" w:cs="Times New Roman"/>
        </w:rPr>
        <w:t xml:space="preserve">умение аргументировать, работать с возражением, </w:t>
      </w:r>
      <w:r w:rsidRPr="009A5BB9">
        <w:rPr>
          <w:rFonts w:ascii="Times New Roman" w:hAnsi="Times New Roman" w:cs="Times New Roman"/>
          <w:bCs/>
          <w:iCs/>
        </w:rPr>
        <w:t>метод положительных ответов</w:t>
      </w:r>
      <w:r w:rsidR="00802126" w:rsidRPr="009A5BB9">
        <w:rPr>
          <w:rFonts w:ascii="Times New Roman" w:hAnsi="Times New Roman" w:cs="Times New Roman"/>
          <w:bCs/>
          <w:iCs/>
        </w:rPr>
        <w:t xml:space="preserve">, тактика жестких переговоров, </w:t>
      </w:r>
      <w:r w:rsidR="00802126" w:rsidRPr="009A5BB9">
        <w:rPr>
          <w:rFonts w:ascii="Times New Roman" w:eastAsia="Times New Roman" w:hAnsi="Times New Roman" w:cs="Times New Roman"/>
          <w:bCs/>
        </w:rPr>
        <w:t>предложения ограничить область обсуждения и др.</w:t>
      </w:r>
    </w:p>
    <w:p w14:paraId="54A490A3" w14:textId="1FD43628" w:rsidR="00F57653" w:rsidRPr="009A5BB9" w:rsidRDefault="00802126" w:rsidP="00483564">
      <w:pPr>
        <w:pStyle w:val="a4"/>
        <w:numPr>
          <w:ilvl w:val="0"/>
          <w:numId w:val="21"/>
        </w:numPr>
        <w:spacing w:line="240" w:lineRule="auto"/>
        <w:ind w:left="1134" w:right="140"/>
        <w:jc w:val="both"/>
        <w:rPr>
          <w:rFonts w:ascii="Times New Roman" w:hAnsi="Times New Roman" w:cs="Times New Roman"/>
          <w:bCs/>
          <w:iCs/>
        </w:rPr>
      </w:pPr>
      <w:r w:rsidRPr="009A5BB9">
        <w:rPr>
          <w:rFonts w:ascii="Times New Roman" w:eastAsia="Times New Roman" w:hAnsi="Times New Roman" w:cs="Times New Roman"/>
          <w:bCs/>
        </w:rPr>
        <w:t>Разбор практических кейсов на основе опыта военного переговорщика.</w:t>
      </w:r>
    </w:p>
    <w:p w14:paraId="2B2E6510" w14:textId="77777777" w:rsidR="00483564" w:rsidRPr="009A5BB9" w:rsidRDefault="00483564" w:rsidP="00483564">
      <w:pPr>
        <w:pStyle w:val="a4"/>
        <w:spacing w:line="240" w:lineRule="auto"/>
        <w:ind w:left="1134" w:right="140"/>
        <w:jc w:val="both"/>
        <w:rPr>
          <w:rFonts w:ascii="Times New Roman" w:hAnsi="Times New Roman" w:cs="Times New Roman"/>
          <w:bCs/>
          <w:iCs/>
        </w:rPr>
      </w:pPr>
    </w:p>
    <w:p w14:paraId="25A20596" w14:textId="680C0242" w:rsidR="0066660C" w:rsidRDefault="00F57653" w:rsidP="0066660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noProof/>
        </w:rPr>
      </w:pPr>
      <w:r w:rsidRPr="009A5BB9">
        <w:rPr>
          <w:rFonts w:ascii="Times New Roman" w:hAnsi="Times New Roman" w:cs="Times New Roman"/>
          <w:noProof/>
        </w:rPr>
        <w:t xml:space="preserve">Учитывая высокую актуальность заданной темы, статус мероприятия и уровень экспертного состава, </w:t>
      </w:r>
      <w:r w:rsidRPr="009A5BB9">
        <w:rPr>
          <w:rFonts w:ascii="Times New Roman" w:hAnsi="Times New Roman" w:cs="Times New Roman"/>
          <w:b/>
          <w:bCs/>
          <w:noProof/>
        </w:rPr>
        <w:t>пр</w:t>
      </w:r>
      <w:r w:rsidR="00364D0F">
        <w:rPr>
          <w:rFonts w:ascii="Times New Roman" w:hAnsi="Times New Roman" w:cs="Times New Roman"/>
          <w:b/>
          <w:bCs/>
          <w:noProof/>
        </w:rPr>
        <w:t xml:space="preserve">едлагаем Вам </w:t>
      </w:r>
      <w:r w:rsidR="0066660C">
        <w:rPr>
          <w:rFonts w:ascii="Times New Roman" w:hAnsi="Times New Roman" w:cs="Times New Roman"/>
          <w:b/>
          <w:bCs/>
          <w:noProof/>
        </w:rPr>
        <w:t>рассмотреть возможность участия</w:t>
      </w:r>
      <w:r w:rsidR="00364D0F">
        <w:rPr>
          <w:rFonts w:ascii="Times New Roman" w:hAnsi="Times New Roman" w:cs="Times New Roman"/>
          <w:b/>
          <w:bCs/>
          <w:noProof/>
        </w:rPr>
        <w:t>!</w:t>
      </w:r>
    </w:p>
    <w:p w14:paraId="150F9BF3" w14:textId="77777777" w:rsidR="0066660C" w:rsidRDefault="0066660C" w:rsidP="0066660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noProof/>
        </w:rPr>
      </w:pPr>
    </w:p>
    <w:p w14:paraId="108DBA8C" w14:textId="2FBF8EF8" w:rsidR="00970BEA" w:rsidRDefault="0066660C" w:rsidP="00970BE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 w:rsidRPr="0066660C">
        <w:rPr>
          <w:rFonts w:ascii="Times New Roman" w:hAnsi="Times New Roman" w:cs="Times New Roman"/>
          <w:b/>
          <w:bCs/>
          <w:noProof/>
        </w:rPr>
        <w:t>Участи</w:t>
      </w:r>
      <w:r w:rsidR="00482C1C">
        <w:rPr>
          <w:rFonts w:ascii="Times New Roman" w:hAnsi="Times New Roman" w:cs="Times New Roman"/>
          <w:b/>
          <w:bCs/>
          <w:noProof/>
        </w:rPr>
        <w:t>е</w:t>
      </w:r>
      <w:r w:rsidRPr="0066660C">
        <w:rPr>
          <w:rFonts w:ascii="Times New Roman" w:hAnsi="Times New Roman" w:cs="Times New Roman"/>
          <w:b/>
          <w:bCs/>
          <w:noProof/>
        </w:rPr>
        <w:t xml:space="preserve"> в мероприятии платное, однако </w:t>
      </w:r>
      <w:r w:rsidRPr="0066660C">
        <w:rPr>
          <w:rFonts w:ascii="Times New Roman" w:hAnsi="Times New Roman" w:cs="Times New Roman"/>
          <w:b/>
          <w:bCs/>
        </w:rPr>
        <w:t>расходы могут быть возмещены из бюджета Российской Федерации,</w:t>
      </w:r>
      <w:r w:rsidRPr="0066660C">
        <w:rPr>
          <w:rFonts w:ascii="Times New Roman" w:hAnsi="Times New Roman" w:cs="Times New Roman"/>
        </w:rPr>
        <w:t xml:space="preserve"> так как затраты на участие в мероприятиях, связанных с ГОЗ, могут быть отнесены на себестоимость продукции, поставляемой по ГОЗ (см. пп. «ж» п. 23 Приказа Минпромторга России от 08.02.2019 № 334 «Порядка определения состава затрат..» ).</w:t>
      </w:r>
    </w:p>
    <w:p w14:paraId="62DC96A2" w14:textId="438BBD30" w:rsidR="00364D0F" w:rsidRDefault="00364D0F" w:rsidP="00970BEA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10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2764"/>
        <w:gridCol w:w="1635"/>
      </w:tblGrid>
      <w:tr w:rsidR="00364D0F" w:rsidRPr="00364D0F" w14:paraId="14F91929" w14:textId="77777777" w:rsidTr="00364D0F">
        <w:trPr>
          <w:trHeight w:val="311"/>
        </w:trPr>
        <w:tc>
          <w:tcPr>
            <w:tcW w:w="581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3528B03D" w14:textId="77777777" w:rsidR="00364D0F" w:rsidRPr="00364D0F" w:rsidRDefault="00364D0F" w:rsidP="005E4513">
            <w:pPr>
              <w:ind w:left="30" w:right="-1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64D0F">
              <w:rPr>
                <w:rFonts w:ascii="Times New Roman" w:hAnsi="Times New Roman" w:cs="Times New Roman"/>
                <w:b/>
                <w:bCs/>
              </w:rPr>
              <w:t>УСЛОВИЯ УЧАСТИЯ:*</w:t>
            </w:r>
          </w:p>
          <w:p w14:paraId="74FDD352" w14:textId="77777777" w:rsidR="00364D0F" w:rsidRPr="00364D0F" w:rsidRDefault="00364D0F" w:rsidP="005E4513">
            <w:pPr>
              <w:ind w:left="-105" w:right="-1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48A0F5B6" w14:textId="77777777" w:rsidR="00364D0F" w:rsidRPr="00364D0F" w:rsidRDefault="00364D0F" w:rsidP="005E4513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D0F">
              <w:rPr>
                <w:rFonts w:ascii="Times New Roman" w:hAnsi="Times New Roman" w:cs="Times New Roman"/>
                <w:b/>
                <w:bCs/>
              </w:rPr>
              <w:t>ОЧНО</w:t>
            </w:r>
          </w:p>
        </w:tc>
        <w:tc>
          <w:tcPr>
            <w:tcW w:w="1635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61FF29F2" w14:textId="77777777" w:rsidR="00364D0F" w:rsidRPr="00364D0F" w:rsidRDefault="00364D0F" w:rsidP="005E4513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64D0F">
              <w:rPr>
                <w:rFonts w:ascii="Times New Roman" w:hAnsi="Times New Roman" w:cs="Times New Roman"/>
                <w:b/>
                <w:bCs/>
              </w:rPr>
              <w:t>ОНЛАЙН</w:t>
            </w:r>
          </w:p>
        </w:tc>
      </w:tr>
      <w:tr w:rsidR="00364D0F" w:rsidRPr="00364D0F" w14:paraId="05E84B19" w14:textId="77777777" w:rsidTr="00364D0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BDFE" w14:textId="6C721A39" w:rsidR="00364D0F" w:rsidRPr="00364D0F" w:rsidRDefault="00364D0F" w:rsidP="005E4513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364D0F">
              <w:rPr>
                <w:rFonts w:ascii="Times New Roman" w:hAnsi="Times New Roman" w:cs="Times New Roman"/>
                <w:b/>
                <w:bCs/>
              </w:rPr>
              <w:t xml:space="preserve">Часть 1 или 2 на выбор </w:t>
            </w:r>
            <w:r w:rsidRPr="00364D0F">
              <w:rPr>
                <w:rFonts w:ascii="Times New Roman" w:hAnsi="Times New Roman" w:cs="Times New Roman"/>
              </w:rPr>
              <w:t>(1,5 дня, 12 ак.ч.)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6C097" w14:textId="77777777" w:rsidR="00364D0F" w:rsidRPr="00364D0F" w:rsidRDefault="00364D0F" w:rsidP="005E4513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364D0F">
              <w:rPr>
                <w:rFonts w:ascii="Times New Roman" w:hAnsi="Times New Roman" w:cs="Times New Roman"/>
              </w:rPr>
              <w:t>29 900 руб.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762DC" w14:textId="77777777" w:rsidR="00364D0F" w:rsidRPr="00364D0F" w:rsidRDefault="00364D0F" w:rsidP="005E4513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364D0F">
              <w:rPr>
                <w:rFonts w:ascii="Times New Roman" w:hAnsi="Times New Roman" w:cs="Times New Roman"/>
              </w:rPr>
              <w:t>27 900 руб.</w:t>
            </w:r>
          </w:p>
        </w:tc>
      </w:tr>
      <w:tr w:rsidR="00364D0F" w:rsidRPr="00364D0F" w14:paraId="580BBAF2" w14:textId="77777777" w:rsidTr="00364D0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1600" w14:textId="7064DCEA" w:rsidR="00364D0F" w:rsidRPr="00364D0F" w:rsidRDefault="00364D0F" w:rsidP="005E4513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364D0F">
              <w:rPr>
                <w:rFonts w:ascii="Times New Roman" w:hAnsi="Times New Roman" w:cs="Times New Roman"/>
                <w:b/>
                <w:bCs/>
              </w:rPr>
              <w:t xml:space="preserve">Част 1 + Часть 2 </w:t>
            </w:r>
            <w:r w:rsidRPr="00364D0F">
              <w:rPr>
                <w:rFonts w:ascii="Times New Roman" w:hAnsi="Times New Roman" w:cs="Times New Roman"/>
              </w:rPr>
              <w:t>(3 дня, 24 ак.ч.)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F104" w14:textId="77777777" w:rsidR="00364D0F" w:rsidRPr="00364D0F" w:rsidRDefault="00364D0F" w:rsidP="005E4513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364D0F">
              <w:rPr>
                <w:rFonts w:ascii="Times New Roman" w:hAnsi="Times New Roman" w:cs="Times New Roman"/>
              </w:rPr>
              <w:t>59 900 руб.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F952" w14:textId="77777777" w:rsidR="00364D0F" w:rsidRPr="00364D0F" w:rsidRDefault="00364D0F" w:rsidP="005E4513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364D0F">
              <w:rPr>
                <w:rFonts w:ascii="Times New Roman" w:hAnsi="Times New Roman" w:cs="Times New Roman"/>
              </w:rPr>
              <w:t>55 900 руб.</w:t>
            </w:r>
          </w:p>
        </w:tc>
      </w:tr>
      <w:tr w:rsidR="00364D0F" w:rsidRPr="00364D0F" w14:paraId="2EAB2AD4" w14:textId="77777777" w:rsidTr="00364D0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E581" w14:textId="2C998E37" w:rsidR="00364D0F" w:rsidRPr="00364D0F" w:rsidRDefault="00364D0F" w:rsidP="005E4513">
            <w:pPr>
              <w:ind w:right="-1"/>
              <w:rPr>
                <w:rFonts w:ascii="Times New Roman" w:hAnsi="Times New Roman" w:cs="Times New Roman"/>
              </w:rPr>
            </w:pPr>
            <w:r w:rsidRPr="00364D0F">
              <w:rPr>
                <w:rFonts w:ascii="Times New Roman" w:hAnsi="Times New Roman" w:cs="Times New Roman"/>
                <w:b/>
                <w:bCs/>
              </w:rPr>
              <w:t xml:space="preserve">Част 1 + Часть 2 с выдачей </w:t>
            </w:r>
            <w:r w:rsidR="00547C06">
              <w:rPr>
                <w:rFonts w:ascii="Times New Roman" w:hAnsi="Times New Roman" w:cs="Times New Roman"/>
                <w:b/>
                <w:bCs/>
              </w:rPr>
              <w:t>удостоверения</w:t>
            </w:r>
            <w:bookmarkStart w:id="3" w:name="_GoBack"/>
            <w:bookmarkEnd w:id="3"/>
            <w:r w:rsidRPr="00364D0F">
              <w:rPr>
                <w:rFonts w:ascii="Times New Roman" w:hAnsi="Times New Roman" w:cs="Times New Roman"/>
                <w:b/>
                <w:bCs/>
              </w:rPr>
              <w:t xml:space="preserve"> о повышении квалификации </w:t>
            </w:r>
            <w:r w:rsidRPr="00364D0F">
              <w:rPr>
                <w:rFonts w:ascii="Times New Roman" w:hAnsi="Times New Roman" w:cs="Times New Roman"/>
              </w:rPr>
              <w:t xml:space="preserve">(4 дня, 32 ак.ч.) </w:t>
            </w:r>
          </w:p>
          <w:p w14:paraId="07E25059" w14:textId="77777777" w:rsidR="00364D0F" w:rsidRPr="00364D0F" w:rsidRDefault="00364D0F" w:rsidP="005E4513">
            <w:pPr>
              <w:ind w:right="-1"/>
              <w:rPr>
                <w:rFonts w:ascii="Times New Roman" w:hAnsi="Times New Roman" w:cs="Times New Roman"/>
              </w:rPr>
            </w:pPr>
            <w:r w:rsidRPr="00364D0F">
              <w:rPr>
                <w:rFonts w:ascii="Times New Roman" w:hAnsi="Times New Roman" w:cs="Times New Roman"/>
                <w:i/>
                <w:iCs/>
              </w:rPr>
              <w:t>(предусмотрены дополнительные материалы для самостоятельного изучения + персональные консультации в течение 2х недель после мероприятия).</w:t>
            </w:r>
          </w:p>
          <w:p w14:paraId="10310894" w14:textId="77777777" w:rsidR="00364D0F" w:rsidRPr="00364D0F" w:rsidRDefault="00364D0F" w:rsidP="005E4513">
            <w:pPr>
              <w:ind w:right="-1"/>
              <w:rPr>
                <w:rFonts w:ascii="Times New Roman" w:hAnsi="Times New Roman" w:cs="Times New Roman"/>
              </w:rPr>
            </w:pPr>
          </w:p>
          <w:p w14:paraId="4422C99E" w14:textId="23417C2D" w:rsidR="00364D0F" w:rsidRPr="00364D0F" w:rsidRDefault="00364D0F" w:rsidP="005E4513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  <w:r w:rsidRPr="00364D0F">
              <w:rPr>
                <w:rFonts w:ascii="Times New Roman" w:hAnsi="Times New Roman" w:cs="Times New Roman"/>
              </w:rPr>
              <w:t xml:space="preserve">Требуется прохождение аттестации в форме онлайн-тестирования. В случае успешной аттестации будет выдано </w:t>
            </w:r>
            <w:r w:rsidR="0057166E">
              <w:rPr>
                <w:rFonts w:ascii="Times New Roman" w:hAnsi="Times New Roman" w:cs="Times New Roman"/>
              </w:rPr>
              <w:t>удостоверение</w:t>
            </w:r>
            <w:r w:rsidRPr="00364D0F">
              <w:rPr>
                <w:rFonts w:ascii="Times New Roman" w:hAnsi="Times New Roman" w:cs="Times New Roman"/>
              </w:rPr>
              <w:t xml:space="preserve"> МИМОП ТПП РФ </w:t>
            </w:r>
            <w:r w:rsidRPr="00364D0F">
              <w:rPr>
                <w:rFonts w:ascii="Times New Roman" w:hAnsi="Times New Roman" w:cs="Times New Roman"/>
                <w:i/>
                <w:iCs/>
              </w:rPr>
              <w:t>(Образовательная лицензия № 038045 от 22.11.2016 г.)</w:t>
            </w:r>
            <w:r w:rsidRPr="00364D0F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  <w:p w14:paraId="059D808D" w14:textId="77777777" w:rsidR="00364D0F" w:rsidRPr="00364D0F" w:rsidRDefault="00364D0F" w:rsidP="005E4513">
            <w:pPr>
              <w:ind w:right="-1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6603" w14:textId="7147AC66" w:rsidR="00364D0F" w:rsidRPr="00364D0F" w:rsidRDefault="00364D0F" w:rsidP="00CC3B8C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364D0F">
              <w:rPr>
                <w:rFonts w:ascii="Times New Roman" w:hAnsi="Times New Roman" w:cs="Times New Roman"/>
              </w:rPr>
              <w:t>+ 1</w:t>
            </w:r>
            <w:r w:rsidR="00CC3B8C">
              <w:rPr>
                <w:rFonts w:ascii="Times New Roman" w:hAnsi="Times New Roman" w:cs="Times New Roman"/>
              </w:rPr>
              <w:t>0 0</w:t>
            </w:r>
            <w:r w:rsidRPr="00364D0F">
              <w:rPr>
                <w:rFonts w:ascii="Times New Roman" w:hAnsi="Times New Roman" w:cs="Times New Roman"/>
              </w:rPr>
              <w:t>00 руб.</w:t>
            </w:r>
          </w:p>
        </w:tc>
      </w:tr>
      <w:tr w:rsidR="00364D0F" w:rsidRPr="00364D0F" w14:paraId="025F6B3F" w14:textId="77777777" w:rsidTr="00364D0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D025" w14:textId="733B8593" w:rsidR="00364D0F" w:rsidRPr="00364D0F" w:rsidRDefault="00364D0F" w:rsidP="005E4513">
            <w:pPr>
              <w:ind w:right="-1"/>
              <w:rPr>
                <w:rFonts w:ascii="Times New Roman" w:hAnsi="Times New Roman" w:cs="Times New Roman"/>
              </w:rPr>
            </w:pPr>
            <w:r w:rsidRPr="00364D0F">
              <w:rPr>
                <w:rFonts w:ascii="Times New Roman" w:hAnsi="Times New Roman" w:cs="Times New Roman"/>
                <w:b/>
                <w:bCs/>
              </w:rPr>
              <w:t>Скидка</w:t>
            </w:r>
            <w:r w:rsidRPr="00364D0F">
              <w:rPr>
                <w:rFonts w:ascii="Times New Roman" w:hAnsi="Times New Roman" w:cs="Times New Roman"/>
              </w:rPr>
              <w:t xml:space="preserve"> (2 и более слушателей)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6120E" w14:textId="77777777" w:rsidR="00364D0F" w:rsidRPr="00364D0F" w:rsidRDefault="00364D0F" w:rsidP="005E4513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364D0F">
              <w:rPr>
                <w:rFonts w:ascii="Times New Roman" w:hAnsi="Times New Roman" w:cs="Times New Roman"/>
              </w:rPr>
              <w:t>10%</w:t>
            </w:r>
          </w:p>
        </w:tc>
      </w:tr>
      <w:tr w:rsidR="00364D0F" w:rsidRPr="00364D0F" w14:paraId="3D2AD530" w14:textId="77777777" w:rsidTr="00364D0F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FDC3" w14:textId="77777777" w:rsidR="00364D0F" w:rsidRPr="00364D0F" w:rsidRDefault="00364D0F" w:rsidP="005E4513">
            <w:pPr>
              <w:ind w:right="-1"/>
              <w:rPr>
                <w:rFonts w:ascii="Times New Roman" w:hAnsi="Times New Roman" w:cs="Times New Roman"/>
              </w:rPr>
            </w:pPr>
            <w:r w:rsidRPr="00364D0F">
              <w:rPr>
                <w:rFonts w:ascii="Times New Roman" w:hAnsi="Times New Roman" w:cs="Times New Roman"/>
                <w:b/>
                <w:bCs/>
              </w:rPr>
              <w:t>Видеозапись семинара</w:t>
            </w:r>
            <w:r w:rsidRPr="00364D0F">
              <w:rPr>
                <w:rFonts w:ascii="Times New Roman" w:hAnsi="Times New Roman" w:cs="Times New Roman"/>
              </w:rPr>
              <w:t xml:space="preserve"> + презентации экспертов без посещения (доступ на 30 календарных дней, </w:t>
            </w:r>
          </w:p>
          <w:p w14:paraId="2ED89467" w14:textId="4D804D71" w:rsidR="00364D0F" w:rsidRPr="00364D0F" w:rsidRDefault="00364D0F" w:rsidP="005E4513">
            <w:pPr>
              <w:ind w:right="-1"/>
              <w:rPr>
                <w:rFonts w:ascii="Times New Roman" w:hAnsi="Times New Roman" w:cs="Times New Roman"/>
              </w:rPr>
            </w:pPr>
            <w:r w:rsidRPr="00364D0F">
              <w:rPr>
                <w:rFonts w:ascii="Times New Roman" w:hAnsi="Times New Roman" w:cs="Times New Roman"/>
              </w:rPr>
              <w:t>просмотры неограничены)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F6EE" w14:textId="77777777" w:rsidR="00364D0F" w:rsidRPr="00364D0F" w:rsidRDefault="00364D0F" w:rsidP="005E4513">
            <w:pPr>
              <w:ind w:right="-1"/>
              <w:jc w:val="center"/>
              <w:rPr>
                <w:rFonts w:ascii="Times New Roman" w:hAnsi="Times New Roman" w:cs="Times New Roman"/>
              </w:rPr>
            </w:pPr>
            <w:r w:rsidRPr="00364D0F">
              <w:rPr>
                <w:rFonts w:ascii="Times New Roman" w:hAnsi="Times New Roman" w:cs="Times New Roman"/>
              </w:rPr>
              <w:t>49 900 руб.</w:t>
            </w:r>
          </w:p>
        </w:tc>
      </w:tr>
    </w:tbl>
    <w:p w14:paraId="32383C57" w14:textId="77777777" w:rsidR="00364D0F" w:rsidRDefault="00364D0F" w:rsidP="00364D0F">
      <w:pPr>
        <w:ind w:right="-1"/>
        <w:jc w:val="both"/>
        <w:rPr>
          <w:rFonts w:ascii="Times New Roman" w:hAnsi="Times New Roman" w:cs="Times New Roman"/>
          <w:b/>
          <w:bCs/>
        </w:rPr>
      </w:pPr>
    </w:p>
    <w:p w14:paraId="7190D10F" w14:textId="34A7F6D3" w:rsidR="00364D0F" w:rsidRPr="00364D0F" w:rsidRDefault="00364D0F" w:rsidP="00364D0F">
      <w:pPr>
        <w:ind w:right="-1"/>
        <w:jc w:val="both"/>
        <w:rPr>
          <w:rFonts w:ascii="Times New Roman" w:hAnsi="Times New Roman" w:cs="Times New Roman"/>
        </w:rPr>
      </w:pPr>
      <w:r w:rsidRPr="00364D0F">
        <w:rPr>
          <w:rFonts w:ascii="Times New Roman" w:hAnsi="Times New Roman" w:cs="Times New Roman"/>
          <w:b/>
          <w:bCs/>
        </w:rPr>
        <w:t>По итогам мероприятия будут предоставлены</w:t>
      </w:r>
      <w:r w:rsidRPr="00364D0F">
        <w:rPr>
          <w:rFonts w:ascii="Times New Roman" w:hAnsi="Times New Roman" w:cs="Times New Roman"/>
        </w:rPr>
        <w:t xml:space="preserve"> презентационные и методические материалы по теме, доступ к видеозаписи мероприятия на 7 календарных дней (для участников, получающих свидетельство о повышении квалификации, на 30 календарных дней), а также </w:t>
      </w:r>
      <w:r w:rsidRPr="00364D0F">
        <w:rPr>
          <w:rFonts w:ascii="Times New Roman" w:eastAsia="Times New Roman" w:hAnsi="Times New Roman" w:cs="Times New Roman"/>
          <w:bCs/>
          <w:lang w:eastAsia="ru-RU"/>
        </w:rPr>
        <w:t>именной сертификат об участии в мероприятии</w:t>
      </w:r>
      <w:r w:rsidRPr="00364D0F">
        <w:rPr>
          <w:rFonts w:ascii="Times New Roman" w:hAnsi="Times New Roman" w:cs="Times New Roman"/>
        </w:rPr>
        <w:t xml:space="preserve">. Для очного участия включены дополнительно раздаточные материалы и питание. </w:t>
      </w:r>
    </w:p>
    <w:p w14:paraId="5FA107FB" w14:textId="1985680C" w:rsidR="00364D0F" w:rsidRPr="00364D0F" w:rsidRDefault="00364D0F" w:rsidP="00364D0F">
      <w:pPr>
        <w:ind w:right="-1"/>
        <w:jc w:val="both"/>
        <w:rPr>
          <w:rFonts w:ascii="Times New Roman" w:hAnsi="Times New Roman" w:cs="Times New Roman"/>
        </w:rPr>
      </w:pPr>
      <w:r w:rsidRPr="00364D0F">
        <w:rPr>
          <w:rFonts w:ascii="Times New Roman" w:hAnsi="Times New Roman" w:cs="Times New Roman"/>
          <w:b/>
          <w:bCs/>
        </w:rPr>
        <w:t>ДОПОЛНИТЕЛЬНО В ПОДАРОК:</w:t>
      </w:r>
      <w:r w:rsidRPr="00364D0F">
        <w:rPr>
          <w:rFonts w:ascii="Times New Roman" w:hAnsi="Times New Roman" w:cs="Times New Roman"/>
        </w:rPr>
        <w:t xml:space="preserve"> всем участникам мероприятия будет предоставлен </w:t>
      </w:r>
      <w:r w:rsidRPr="00364D0F">
        <w:rPr>
          <w:rFonts w:ascii="Times New Roman" w:hAnsi="Times New Roman" w:cs="Times New Roman"/>
          <w:b/>
          <w:bCs/>
        </w:rPr>
        <w:t>Сборник ответов</w:t>
      </w:r>
      <w:r w:rsidRPr="00364D0F">
        <w:rPr>
          <w:rFonts w:ascii="Times New Roman" w:hAnsi="Times New Roman" w:cs="Times New Roman"/>
        </w:rPr>
        <w:t xml:space="preserve"> на наиболее часто встречаемые вопросы по теме (</w:t>
      </w:r>
      <w:r w:rsidRPr="00364D0F">
        <w:rPr>
          <w:rFonts w:ascii="Times New Roman" w:hAnsi="Times New Roman" w:cs="Times New Roman"/>
          <w:b/>
          <w:bCs/>
        </w:rPr>
        <w:t>автор Н.А. Ермолаев</w:t>
      </w:r>
      <w:r w:rsidRPr="00364D0F">
        <w:rPr>
          <w:rFonts w:ascii="Times New Roman" w:hAnsi="Times New Roman" w:cs="Times New Roman"/>
        </w:rPr>
        <w:t>).</w:t>
      </w:r>
    </w:p>
    <w:p w14:paraId="25A0D80F" w14:textId="30F910F7" w:rsidR="0066660C" w:rsidRPr="0066660C" w:rsidRDefault="00364D0F" w:rsidP="00321BD5">
      <w:pPr>
        <w:ind w:right="-1"/>
        <w:jc w:val="both"/>
        <w:rPr>
          <w:rStyle w:val="ab"/>
          <w:rFonts w:ascii="Times New Roman" w:hAnsi="Times New Roman" w:cs="Times New Roman"/>
          <w:noProof/>
          <w:color w:val="auto"/>
          <w:u w:val="none"/>
        </w:rPr>
      </w:pPr>
      <w:r w:rsidRPr="00364D0F">
        <w:rPr>
          <w:rFonts w:ascii="Times New Roman" w:hAnsi="Times New Roman" w:cs="Times New Roman"/>
          <w:b/>
          <w:bCs/>
        </w:rPr>
        <w:t>РЕГИСТРАЦИЯ:</w:t>
      </w:r>
      <w:r w:rsidRPr="00364D0F">
        <w:rPr>
          <w:rFonts w:ascii="Times New Roman" w:hAnsi="Times New Roman" w:cs="Times New Roman"/>
        </w:rPr>
        <w:t xml:space="preserve"> </w:t>
      </w:r>
      <w:r w:rsidR="00321BD5" w:rsidRPr="00321BD5">
        <w:rPr>
          <w:rFonts w:ascii="Times New Roman" w:hAnsi="Times New Roman" w:cs="Times New Roman"/>
        </w:rPr>
        <w:t xml:space="preserve">+7 (495) 134-34-71, </w:t>
      </w:r>
      <w:hyperlink r:id="rId8" w:history="1">
        <w:r w:rsidR="00321BD5" w:rsidRPr="00CD768A">
          <w:rPr>
            <w:rStyle w:val="ab"/>
            <w:rFonts w:ascii="Times New Roman" w:hAnsi="Times New Roman" w:cs="Times New Roman"/>
          </w:rPr>
          <w:t>evst@iimba.ru</w:t>
        </w:r>
      </w:hyperlink>
      <w:r w:rsidR="00321BD5">
        <w:rPr>
          <w:rFonts w:ascii="Times New Roman" w:hAnsi="Times New Roman" w:cs="Times New Roman"/>
        </w:rPr>
        <w:t>, Евстигнеева Ирина</w:t>
      </w:r>
    </w:p>
    <w:sectPr w:rsidR="0066660C" w:rsidRPr="0066660C" w:rsidSect="00D426C9">
      <w:pgSz w:w="11906" w:h="16838"/>
      <w:pgMar w:top="1134" w:right="567" w:bottom="1134" w:left="1134" w:header="709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E8B3F" w14:textId="77777777" w:rsidR="00BB70E0" w:rsidRDefault="00BB70E0" w:rsidP="0024139C">
      <w:pPr>
        <w:spacing w:after="0" w:line="240" w:lineRule="auto"/>
      </w:pPr>
      <w:r>
        <w:separator/>
      </w:r>
    </w:p>
  </w:endnote>
  <w:endnote w:type="continuationSeparator" w:id="0">
    <w:p w14:paraId="5EE8B353" w14:textId="77777777" w:rsidR="00BB70E0" w:rsidRDefault="00BB70E0" w:rsidP="00241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5E375" w14:textId="77777777" w:rsidR="00BB70E0" w:rsidRDefault="00BB70E0" w:rsidP="0024139C">
      <w:pPr>
        <w:spacing w:after="0" w:line="240" w:lineRule="auto"/>
      </w:pPr>
      <w:r>
        <w:separator/>
      </w:r>
    </w:p>
  </w:footnote>
  <w:footnote w:type="continuationSeparator" w:id="0">
    <w:p w14:paraId="11B22546" w14:textId="77777777" w:rsidR="00BB70E0" w:rsidRDefault="00BB70E0" w:rsidP="00241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227E"/>
    <w:multiLevelType w:val="hybridMultilevel"/>
    <w:tmpl w:val="F7A2C28E"/>
    <w:lvl w:ilvl="0" w:tplc="15001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A7E20"/>
    <w:multiLevelType w:val="multilevel"/>
    <w:tmpl w:val="227400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E785167"/>
    <w:multiLevelType w:val="hybridMultilevel"/>
    <w:tmpl w:val="3DA2C0EC"/>
    <w:lvl w:ilvl="0" w:tplc="15001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96504"/>
    <w:multiLevelType w:val="hybridMultilevel"/>
    <w:tmpl w:val="C7F6E0C4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A023B"/>
    <w:multiLevelType w:val="hybridMultilevel"/>
    <w:tmpl w:val="6CEC21CE"/>
    <w:lvl w:ilvl="0" w:tplc="15001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E7B9B"/>
    <w:multiLevelType w:val="hybridMultilevel"/>
    <w:tmpl w:val="6C66F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41EF8"/>
    <w:multiLevelType w:val="hybridMultilevel"/>
    <w:tmpl w:val="89A87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E22F43"/>
    <w:multiLevelType w:val="hybridMultilevel"/>
    <w:tmpl w:val="BB0C4BAE"/>
    <w:lvl w:ilvl="0" w:tplc="15001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10215E"/>
    <w:multiLevelType w:val="multilevel"/>
    <w:tmpl w:val="7BC80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28E87C1C"/>
    <w:multiLevelType w:val="hybridMultilevel"/>
    <w:tmpl w:val="00B0DBBE"/>
    <w:lvl w:ilvl="0" w:tplc="150012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963F42"/>
    <w:multiLevelType w:val="hybridMultilevel"/>
    <w:tmpl w:val="14EAD03E"/>
    <w:lvl w:ilvl="0" w:tplc="15001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85D76"/>
    <w:multiLevelType w:val="multilevel"/>
    <w:tmpl w:val="A36E55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5C8495F"/>
    <w:multiLevelType w:val="hybridMultilevel"/>
    <w:tmpl w:val="F8708998"/>
    <w:lvl w:ilvl="0" w:tplc="15001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718BB"/>
    <w:multiLevelType w:val="hybridMultilevel"/>
    <w:tmpl w:val="DA521CC2"/>
    <w:lvl w:ilvl="0" w:tplc="1500123E">
      <w:start w:val="1"/>
      <w:numFmt w:val="bullet"/>
      <w:lvlText w:val=""/>
      <w:lvlJc w:val="left"/>
      <w:pPr>
        <w:ind w:left="33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abstractNum w:abstractNumId="14" w15:restartNumberingAfterBreak="0">
    <w:nsid w:val="51B42826"/>
    <w:multiLevelType w:val="hybridMultilevel"/>
    <w:tmpl w:val="F8BE4956"/>
    <w:lvl w:ilvl="0" w:tplc="15001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001566"/>
    <w:multiLevelType w:val="multilevel"/>
    <w:tmpl w:val="3BA2105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  <w:sz w:val="28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8"/>
      </w:rPr>
    </w:lvl>
  </w:abstractNum>
  <w:abstractNum w:abstractNumId="16" w15:restartNumberingAfterBreak="0">
    <w:nsid w:val="572E55BC"/>
    <w:multiLevelType w:val="hybridMultilevel"/>
    <w:tmpl w:val="86A284F4"/>
    <w:lvl w:ilvl="0" w:tplc="15001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420A6A"/>
    <w:multiLevelType w:val="multilevel"/>
    <w:tmpl w:val="553437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5DC108F7"/>
    <w:multiLevelType w:val="hybridMultilevel"/>
    <w:tmpl w:val="2B9661F8"/>
    <w:lvl w:ilvl="0" w:tplc="150012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D4009C"/>
    <w:multiLevelType w:val="hybridMultilevel"/>
    <w:tmpl w:val="C2F4C1B4"/>
    <w:lvl w:ilvl="0" w:tplc="15001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83914"/>
    <w:multiLevelType w:val="hybridMultilevel"/>
    <w:tmpl w:val="02FCE1D6"/>
    <w:lvl w:ilvl="0" w:tplc="15001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5F36DC0"/>
    <w:multiLevelType w:val="hybridMultilevel"/>
    <w:tmpl w:val="4C92DE78"/>
    <w:lvl w:ilvl="0" w:tplc="15001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F5AC8"/>
    <w:multiLevelType w:val="multilevel"/>
    <w:tmpl w:val="DD94F18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7D34EC1"/>
    <w:multiLevelType w:val="hybridMultilevel"/>
    <w:tmpl w:val="0B0E7ADA"/>
    <w:lvl w:ilvl="0" w:tplc="15001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4B521A"/>
    <w:multiLevelType w:val="hybridMultilevel"/>
    <w:tmpl w:val="E2C2B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83B33"/>
    <w:multiLevelType w:val="hybridMultilevel"/>
    <w:tmpl w:val="C5528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4"/>
  </w:num>
  <w:num w:numId="4">
    <w:abstractNumId w:val="13"/>
  </w:num>
  <w:num w:numId="5">
    <w:abstractNumId w:val="25"/>
  </w:num>
  <w:num w:numId="6">
    <w:abstractNumId w:val="24"/>
  </w:num>
  <w:num w:numId="7">
    <w:abstractNumId w:val="5"/>
  </w:num>
  <w:num w:numId="8">
    <w:abstractNumId w:val="6"/>
  </w:num>
  <w:num w:numId="9">
    <w:abstractNumId w:val="19"/>
  </w:num>
  <w:num w:numId="10">
    <w:abstractNumId w:val="15"/>
  </w:num>
  <w:num w:numId="11">
    <w:abstractNumId w:val="10"/>
  </w:num>
  <w:num w:numId="12">
    <w:abstractNumId w:val="7"/>
  </w:num>
  <w:num w:numId="13">
    <w:abstractNumId w:val="9"/>
  </w:num>
  <w:num w:numId="14">
    <w:abstractNumId w:val="12"/>
  </w:num>
  <w:num w:numId="15">
    <w:abstractNumId w:val="11"/>
  </w:num>
  <w:num w:numId="16">
    <w:abstractNumId w:val="3"/>
  </w:num>
  <w:num w:numId="17">
    <w:abstractNumId w:val="1"/>
  </w:num>
  <w:num w:numId="18">
    <w:abstractNumId w:val="14"/>
  </w:num>
  <w:num w:numId="19">
    <w:abstractNumId w:val="17"/>
  </w:num>
  <w:num w:numId="20">
    <w:abstractNumId w:val="22"/>
  </w:num>
  <w:num w:numId="21">
    <w:abstractNumId w:val="0"/>
  </w:num>
  <w:num w:numId="22">
    <w:abstractNumId w:val="2"/>
  </w:num>
  <w:num w:numId="23">
    <w:abstractNumId w:val="8"/>
  </w:num>
  <w:num w:numId="24">
    <w:abstractNumId w:val="21"/>
  </w:num>
  <w:num w:numId="25">
    <w:abstractNumId w:val="1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08"/>
    <w:rsid w:val="00003C25"/>
    <w:rsid w:val="000045F7"/>
    <w:rsid w:val="00010F8D"/>
    <w:rsid w:val="000301DA"/>
    <w:rsid w:val="00050E5F"/>
    <w:rsid w:val="0008131E"/>
    <w:rsid w:val="00093BAF"/>
    <w:rsid w:val="00093C5F"/>
    <w:rsid w:val="000B25AD"/>
    <w:rsid w:val="000B268A"/>
    <w:rsid w:val="000B5094"/>
    <w:rsid w:val="000C271A"/>
    <w:rsid w:val="000E5524"/>
    <w:rsid w:val="000F07E3"/>
    <w:rsid w:val="000F33AA"/>
    <w:rsid w:val="000F3CCB"/>
    <w:rsid w:val="000F61F7"/>
    <w:rsid w:val="000F79E9"/>
    <w:rsid w:val="001008E4"/>
    <w:rsid w:val="00105085"/>
    <w:rsid w:val="001052E1"/>
    <w:rsid w:val="00131D70"/>
    <w:rsid w:val="00144417"/>
    <w:rsid w:val="00145C9C"/>
    <w:rsid w:val="0015448D"/>
    <w:rsid w:val="001754EA"/>
    <w:rsid w:val="00180851"/>
    <w:rsid w:val="00192369"/>
    <w:rsid w:val="001941DE"/>
    <w:rsid w:val="00196163"/>
    <w:rsid w:val="00216465"/>
    <w:rsid w:val="002172BA"/>
    <w:rsid w:val="002215D5"/>
    <w:rsid w:val="00222EB7"/>
    <w:rsid w:val="0022372A"/>
    <w:rsid w:val="00236D9B"/>
    <w:rsid w:val="0024139C"/>
    <w:rsid w:val="00242320"/>
    <w:rsid w:val="00255E0E"/>
    <w:rsid w:val="00260DE2"/>
    <w:rsid w:val="0026522F"/>
    <w:rsid w:val="00276BAF"/>
    <w:rsid w:val="0028004B"/>
    <w:rsid w:val="002915B1"/>
    <w:rsid w:val="002A6ADB"/>
    <w:rsid w:val="002B1A15"/>
    <w:rsid w:val="002D252D"/>
    <w:rsid w:val="002D42F8"/>
    <w:rsid w:val="002E6524"/>
    <w:rsid w:val="002F6D9E"/>
    <w:rsid w:val="00321BD5"/>
    <w:rsid w:val="00331BAE"/>
    <w:rsid w:val="00352D6E"/>
    <w:rsid w:val="00364D0F"/>
    <w:rsid w:val="00373C66"/>
    <w:rsid w:val="0038646E"/>
    <w:rsid w:val="003874D1"/>
    <w:rsid w:val="00391166"/>
    <w:rsid w:val="0039747B"/>
    <w:rsid w:val="003A46A5"/>
    <w:rsid w:val="003E4D5D"/>
    <w:rsid w:val="003F7B0A"/>
    <w:rsid w:val="00401248"/>
    <w:rsid w:val="0041596E"/>
    <w:rsid w:val="0042359A"/>
    <w:rsid w:val="00431F36"/>
    <w:rsid w:val="0043260D"/>
    <w:rsid w:val="00446590"/>
    <w:rsid w:val="004614B6"/>
    <w:rsid w:val="0047456C"/>
    <w:rsid w:val="0047480A"/>
    <w:rsid w:val="00482BCF"/>
    <w:rsid w:val="00482C1C"/>
    <w:rsid w:val="00483125"/>
    <w:rsid w:val="00483564"/>
    <w:rsid w:val="00485C80"/>
    <w:rsid w:val="00490848"/>
    <w:rsid w:val="00494002"/>
    <w:rsid w:val="004A0379"/>
    <w:rsid w:val="004A31C8"/>
    <w:rsid w:val="004A32AD"/>
    <w:rsid w:val="004A4433"/>
    <w:rsid w:val="004E6EF0"/>
    <w:rsid w:val="004F332A"/>
    <w:rsid w:val="00510793"/>
    <w:rsid w:val="005122E5"/>
    <w:rsid w:val="00517E75"/>
    <w:rsid w:val="00527468"/>
    <w:rsid w:val="00535BF4"/>
    <w:rsid w:val="00547C06"/>
    <w:rsid w:val="00560885"/>
    <w:rsid w:val="0056352C"/>
    <w:rsid w:val="00565CF6"/>
    <w:rsid w:val="00567D40"/>
    <w:rsid w:val="0057166E"/>
    <w:rsid w:val="005777C5"/>
    <w:rsid w:val="005D1A38"/>
    <w:rsid w:val="005E63A9"/>
    <w:rsid w:val="00606FF6"/>
    <w:rsid w:val="00611D67"/>
    <w:rsid w:val="00617907"/>
    <w:rsid w:val="006228F7"/>
    <w:rsid w:val="0062574C"/>
    <w:rsid w:val="00634A26"/>
    <w:rsid w:val="00637F57"/>
    <w:rsid w:val="00642ED4"/>
    <w:rsid w:val="00643081"/>
    <w:rsid w:val="00643749"/>
    <w:rsid w:val="0064571A"/>
    <w:rsid w:val="00650A34"/>
    <w:rsid w:val="00652CDB"/>
    <w:rsid w:val="006555C8"/>
    <w:rsid w:val="00660CF2"/>
    <w:rsid w:val="00664F80"/>
    <w:rsid w:val="00665A54"/>
    <w:rsid w:val="0066660C"/>
    <w:rsid w:val="00693802"/>
    <w:rsid w:val="00693C1D"/>
    <w:rsid w:val="00695E87"/>
    <w:rsid w:val="006A2F16"/>
    <w:rsid w:val="006A7DA2"/>
    <w:rsid w:val="006B2554"/>
    <w:rsid w:val="006C4877"/>
    <w:rsid w:val="006C6C0C"/>
    <w:rsid w:val="006D2A64"/>
    <w:rsid w:val="006D615D"/>
    <w:rsid w:val="006E2221"/>
    <w:rsid w:val="00703122"/>
    <w:rsid w:val="00703DD3"/>
    <w:rsid w:val="007062D5"/>
    <w:rsid w:val="0071286D"/>
    <w:rsid w:val="00726035"/>
    <w:rsid w:val="00732335"/>
    <w:rsid w:val="007342EC"/>
    <w:rsid w:val="00744DCB"/>
    <w:rsid w:val="0074651F"/>
    <w:rsid w:val="00753984"/>
    <w:rsid w:val="00770899"/>
    <w:rsid w:val="007740B0"/>
    <w:rsid w:val="007A1181"/>
    <w:rsid w:val="007A4D1D"/>
    <w:rsid w:val="007C4D4B"/>
    <w:rsid w:val="007D698C"/>
    <w:rsid w:val="007E28B4"/>
    <w:rsid w:val="007F0AEE"/>
    <w:rsid w:val="007F0F55"/>
    <w:rsid w:val="007F7AF3"/>
    <w:rsid w:val="00802126"/>
    <w:rsid w:val="00813B59"/>
    <w:rsid w:val="00816E3A"/>
    <w:rsid w:val="00824771"/>
    <w:rsid w:val="00831946"/>
    <w:rsid w:val="00841183"/>
    <w:rsid w:val="00870A8C"/>
    <w:rsid w:val="00874846"/>
    <w:rsid w:val="00874BBC"/>
    <w:rsid w:val="0087734A"/>
    <w:rsid w:val="0087758E"/>
    <w:rsid w:val="00886ADA"/>
    <w:rsid w:val="00886B1C"/>
    <w:rsid w:val="008905B1"/>
    <w:rsid w:val="0089630F"/>
    <w:rsid w:val="008A7B22"/>
    <w:rsid w:val="008B3B38"/>
    <w:rsid w:val="008B7C88"/>
    <w:rsid w:val="008C5147"/>
    <w:rsid w:val="008C744E"/>
    <w:rsid w:val="008D168B"/>
    <w:rsid w:val="008D503C"/>
    <w:rsid w:val="008E1F23"/>
    <w:rsid w:val="008F174B"/>
    <w:rsid w:val="008F35C4"/>
    <w:rsid w:val="009043A2"/>
    <w:rsid w:val="00926622"/>
    <w:rsid w:val="00932C4D"/>
    <w:rsid w:val="009401A6"/>
    <w:rsid w:val="00956088"/>
    <w:rsid w:val="00970BEA"/>
    <w:rsid w:val="0098017A"/>
    <w:rsid w:val="009A5BB9"/>
    <w:rsid w:val="009A6491"/>
    <w:rsid w:val="009B5207"/>
    <w:rsid w:val="009C6CBD"/>
    <w:rsid w:val="009E304F"/>
    <w:rsid w:val="009E7413"/>
    <w:rsid w:val="00A024FE"/>
    <w:rsid w:val="00A0555E"/>
    <w:rsid w:val="00A100DF"/>
    <w:rsid w:val="00A10495"/>
    <w:rsid w:val="00A3417F"/>
    <w:rsid w:val="00A350DA"/>
    <w:rsid w:val="00A40639"/>
    <w:rsid w:val="00A4095E"/>
    <w:rsid w:val="00A649E2"/>
    <w:rsid w:val="00A8602A"/>
    <w:rsid w:val="00A95932"/>
    <w:rsid w:val="00AA786D"/>
    <w:rsid w:val="00AC41E6"/>
    <w:rsid w:val="00AD5AD6"/>
    <w:rsid w:val="00AF0674"/>
    <w:rsid w:val="00AF7F29"/>
    <w:rsid w:val="00B3227D"/>
    <w:rsid w:val="00B5653F"/>
    <w:rsid w:val="00B660DB"/>
    <w:rsid w:val="00B92EDA"/>
    <w:rsid w:val="00BA18EC"/>
    <w:rsid w:val="00BA245F"/>
    <w:rsid w:val="00BB1F2B"/>
    <w:rsid w:val="00BB205E"/>
    <w:rsid w:val="00BB70E0"/>
    <w:rsid w:val="00BD1892"/>
    <w:rsid w:val="00BD5D00"/>
    <w:rsid w:val="00BE2CF3"/>
    <w:rsid w:val="00BE4721"/>
    <w:rsid w:val="00C00860"/>
    <w:rsid w:val="00C02F06"/>
    <w:rsid w:val="00C066D5"/>
    <w:rsid w:val="00C1090B"/>
    <w:rsid w:val="00C2098F"/>
    <w:rsid w:val="00C27DB9"/>
    <w:rsid w:val="00C40F28"/>
    <w:rsid w:val="00C47B5E"/>
    <w:rsid w:val="00C53547"/>
    <w:rsid w:val="00C54F83"/>
    <w:rsid w:val="00C65F91"/>
    <w:rsid w:val="00C965EB"/>
    <w:rsid w:val="00CA488C"/>
    <w:rsid w:val="00CA611C"/>
    <w:rsid w:val="00CB7D98"/>
    <w:rsid w:val="00CC3B8C"/>
    <w:rsid w:val="00CD0A34"/>
    <w:rsid w:val="00CE33D9"/>
    <w:rsid w:val="00CF19FD"/>
    <w:rsid w:val="00CF2292"/>
    <w:rsid w:val="00CF6895"/>
    <w:rsid w:val="00D2495C"/>
    <w:rsid w:val="00D36806"/>
    <w:rsid w:val="00D426C9"/>
    <w:rsid w:val="00D4747C"/>
    <w:rsid w:val="00D508B6"/>
    <w:rsid w:val="00D52A51"/>
    <w:rsid w:val="00D55AD9"/>
    <w:rsid w:val="00D573BF"/>
    <w:rsid w:val="00D7058E"/>
    <w:rsid w:val="00D7607A"/>
    <w:rsid w:val="00D8537D"/>
    <w:rsid w:val="00D90CA5"/>
    <w:rsid w:val="00D94B94"/>
    <w:rsid w:val="00DB0EA8"/>
    <w:rsid w:val="00DC202E"/>
    <w:rsid w:val="00DC5A7D"/>
    <w:rsid w:val="00DD18E9"/>
    <w:rsid w:val="00DD1905"/>
    <w:rsid w:val="00DD7461"/>
    <w:rsid w:val="00DE6B84"/>
    <w:rsid w:val="00DF2142"/>
    <w:rsid w:val="00E06457"/>
    <w:rsid w:val="00E12586"/>
    <w:rsid w:val="00E22A5B"/>
    <w:rsid w:val="00E30922"/>
    <w:rsid w:val="00E57B06"/>
    <w:rsid w:val="00E67DF4"/>
    <w:rsid w:val="00E73DE6"/>
    <w:rsid w:val="00E8261B"/>
    <w:rsid w:val="00E868D4"/>
    <w:rsid w:val="00E92518"/>
    <w:rsid w:val="00E9758C"/>
    <w:rsid w:val="00EA1D28"/>
    <w:rsid w:val="00EB1E17"/>
    <w:rsid w:val="00EB26F2"/>
    <w:rsid w:val="00EB6808"/>
    <w:rsid w:val="00ED16BF"/>
    <w:rsid w:val="00EF2EFD"/>
    <w:rsid w:val="00EF7362"/>
    <w:rsid w:val="00F1286A"/>
    <w:rsid w:val="00F34F5E"/>
    <w:rsid w:val="00F40D14"/>
    <w:rsid w:val="00F40D56"/>
    <w:rsid w:val="00F46829"/>
    <w:rsid w:val="00F57653"/>
    <w:rsid w:val="00F64023"/>
    <w:rsid w:val="00F64703"/>
    <w:rsid w:val="00F8325B"/>
    <w:rsid w:val="00F85FB2"/>
    <w:rsid w:val="00F9254D"/>
    <w:rsid w:val="00F97FCC"/>
    <w:rsid w:val="00FB13F1"/>
    <w:rsid w:val="00FC043D"/>
    <w:rsid w:val="00FC3A50"/>
    <w:rsid w:val="00FC794B"/>
    <w:rsid w:val="00FD1A92"/>
    <w:rsid w:val="00FD4567"/>
    <w:rsid w:val="00FE343F"/>
    <w:rsid w:val="00FE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876F4"/>
  <w15:chartTrackingRefBased/>
  <w15:docId w15:val="{F4C01126-F8C5-4707-9BB7-1DD30262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7461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 w:cs="Arial"/>
      <w:b/>
      <w:color w:val="000000"/>
      <w:kern w:val="2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5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8646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41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139C"/>
  </w:style>
  <w:style w:type="paragraph" w:styleId="a8">
    <w:name w:val="footer"/>
    <w:basedOn w:val="a"/>
    <w:link w:val="a9"/>
    <w:uiPriority w:val="99"/>
    <w:unhideWhenUsed/>
    <w:rsid w:val="00241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4139C"/>
  </w:style>
  <w:style w:type="paragraph" w:customStyle="1" w:styleId="ConsPlusTitle">
    <w:name w:val="ConsPlusTitle"/>
    <w:uiPriority w:val="99"/>
    <w:rsid w:val="00A055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5">
    <w:name w:val="Абзац списка Знак"/>
    <w:basedOn w:val="a0"/>
    <w:link w:val="a4"/>
    <w:uiPriority w:val="34"/>
    <w:rsid w:val="00A0555E"/>
  </w:style>
  <w:style w:type="character" w:customStyle="1" w:styleId="10">
    <w:name w:val="Заголовок 1 Знак"/>
    <w:basedOn w:val="a0"/>
    <w:link w:val="1"/>
    <w:rsid w:val="00DD7461"/>
    <w:rPr>
      <w:rFonts w:ascii="Arial" w:eastAsia="SimSun" w:hAnsi="Arial" w:cs="Arial"/>
      <w:b/>
      <w:color w:val="000000"/>
      <w:kern w:val="2"/>
      <w:sz w:val="36"/>
      <w:szCs w:val="36"/>
      <w:lang w:eastAsia="ru-RU"/>
    </w:rPr>
  </w:style>
  <w:style w:type="paragraph" w:customStyle="1" w:styleId="ConsPlusNormal">
    <w:name w:val="ConsPlusNormal"/>
    <w:rsid w:val="00DD7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DD7461"/>
    <w:pPr>
      <w:spacing w:after="0" w:line="240" w:lineRule="auto"/>
      <w:ind w:left="1560" w:hanging="1560"/>
    </w:pPr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D7461"/>
    <w:rPr>
      <w:rFonts w:ascii="Times New Roman" w:eastAsia="Times New Roman" w:hAnsi="Times New Roman" w:cs="Times New Roman"/>
      <w:b/>
      <w:color w:val="000000"/>
      <w:sz w:val="36"/>
      <w:szCs w:val="20"/>
      <w:lang w:eastAsia="ru-RU"/>
    </w:rPr>
  </w:style>
  <w:style w:type="paragraph" w:styleId="aa">
    <w:name w:val="Revision"/>
    <w:hidden/>
    <w:uiPriority w:val="99"/>
    <w:semiHidden/>
    <w:rsid w:val="00DD18E9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F57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0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st@iimb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3616</Words>
  <Characters>20616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Литвиненко</dc:creator>
  <cp:keywords/>
  <dc:description/>
  <cp:lastModifiedBy>mimop403irina@outlook.com</cp:lastModifiedBy>
  <cp:revision>4</cp:revision>
  <dcterms:created xsi:type="dcterms:W3CDTF">2023-03-15T10:45:00Z</dcterms:created>
  <dcterms:modified xsi:type="dcterms:W3CDTF">2023-03-15T12:26:00Z</dcterms:modified>
</cp:coreProperties>
</file>