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F" w:rsidRPr="00B66094" w:rsidRDefault="00CF5DDF" w:rsidP="00967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CF5DDF" w:rsidRDefault="00CF5DDF" w:rsidP="00967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5E2E8B" w:rsidRPr="00427F7C" w:rsidRDefault="005E2E8B" w:rsidP="00D3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120B" w:rsidRPr="00AC4213" w:rsidRDefault="0077120B" w:rsidP="00D3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1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CE44CC">
        <w:rPr>
          <w:rFonts w:ascii="Times New Roman" w:hAnsi="Times New Roman" w:cs="Times New Roman"/>
          <w:bCs/>
          <w:sz w:val="28"/>
          <w:szCs w:val="28"/>
        </w:rPr>
        <w:t>181</w:t>
      </w:r>
      <w:r w:rsidRPr="00AC4213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AB31A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0476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E44CC">
        <w:rPr>
          <w:rFonts w:ascii="Times New Roman" w:hAnsi="Times New Roman" w:cs="Times New Roman"/>
          <w:bCs/>
          <w:sz w:val="28"/>
          <w:szCs w:val="28"/>
        </w:rPr>
        <w:t>май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AC421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CD3BF0" w:rsidRDefault="00CD3BF0" w:rsidP="00CD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762" w:rsidRPr="00A77A4C" w:rsidRDefault="00EB3762" w:rsidP="00A77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DAB">
        <w:rPr>
          <w:rFonts w:ascii="Times New Roman" w:hAnsi="Times New Roman" w:cs="Times New Roman"/>
          <w:b/>
          <w:sz w:val="28"/>
          <w:szCs w:val="28"/>
        </w:rPr>
        <w:t xml:space="preserve">ТПП РФ предложила возобновить работу по регулированию неналоговых платежей </w:t>
      </w:r>
    </w:p>
    <w:p w:rsidR="00F02A0D" w:rsidRPr="00B42DAB" w:rsidRDefault="00884A31" w:rsidP="00EB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Палатой</w:t>
      </w:r>
      <w:r w:rsidR="00CD3BF0">
        <w:rPr>
          <w:rFonts w:ascii="Times New Roman" w:hAnsi="Times New Roman" w:cs="Times New Roman"/>
          <w:sz w:val="28"/>
          <w:szCs w:val="28"/>
        </w:rPr>
        <w:t xml:space="preserve"> подготовлены</w:t>
      </w:r>
      <w:r w:rsidR="00F02A0D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EB3762" w:rsidRPr="00B42DAB">
        <w:rPr>
          <w:rFonts w:ascii="Times New Roman" w:hAnsi="Times New Roman" w:cs="Times New Roman"/>
          <w:sz w:val="28"/>
          <w:szCs w:val="28"/>
        </w:rPr>
        <w:t>по теме «Систематизация неналоговых платежей как инструмент улучшения делового климата и стиму</w:t>
      </w:r>
      <w:r w:rsidR="00F45640">
        <w:rPr>
          <w:rFonts w:ascii="Times New Roman" w:hAnsi="Times New Roman" w:cs="Times New Roman"/>
          <w:sz w:val="28"/>
          <w:szCs w:val="28"/>
        </w:rPr>
        <w:t>лирования экономического роста», подготовленные,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5640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проведенного анкетирования организаций системы ТПП РФ.</w:t>
      </w:r>
    </w:p>
    <w:p w:rsidR="00DC2B7D" w:rsidRPr="00B42DAB" w:rsidRDefault="00DC2B7D" w:rsidP="00A77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AB">
        <w:rPr>
          <w:rFonts w:ascii="Times New Roman" w:hAnsi="Times New Roman" w:cs="Times New Roman"/>
          <w:sz w:val="28"/>
          <w:szCs w:val="28"/>
        </w:rPr>
        <w:t>По мнению ТПП РФ, в целях обеспечения развития экономики необходимо не только повысить прозрачность отечественной налоговой системы, но и выработать понятные правила установления и взимания  неналоговых платежей, формирование единого перечня таких платежей и сокращение издержек на их исполнение.</w:t>
      </w:r>
      <w:r w:rsidR="00A77A4C">
        <w:rPr>
          <w:rFonts w:ascii="Times New Roman" w:hAnsi="Times New Roman" w:cs="Times New Roman"/>
          <w:sz w:val="28"/>
          <w:szCs w:val="28"/>
        </w:rPr>
        <w:t xml:space="preserve"> </w:t>
      </w:r>
      <w:r w:rsidRPr="00B42DAB">
        <w:rPr>
          <w:rFonts w:ascii="Times New Roman" w:hAnsi="Times New Roman" w:cs="Times New Roman"/>
          <w:sz w:val="28"/>
          <w:szCs w:val="28"/>
        </w:rPr>
        <w:t xml:space="preserve">Это </w:t>
      </w:r>
      <w:r w:rsidR="0046422D">
        <w:rPr>
          <w:rFonts w:ascii="Times New Roman" w:hAnsi="Times New Roman" w:cs="Times New Roman"/>
          <w:sz w:val="28"/>
          <w:szCs w:val="28"/>
        </w:rPr>
        <w:t>связано</w:t>
      </w:r>
      <w:r w:rsidRPr="00B42DAB">
        <w:rPr>
          <w:rFonts w:ascii="Times New Roman" w:hAnsi="Times New Roman" w:cs="Times New Roman"/>
          <w:sz w:val="28"/>
          <w:szCs w:val="28"/>
        </w:rPr>
        <w:t xml:space="preserve"> с тем, что вне рамок Налогового кодекса РФ,  помимо обычной налоговой нагрузки бизнес вынужден платить различные «прочие» платежи,  аналогичные налогам и сборам, составляющие до 1 % валового внутреннего продукта. </w:t>
      </w:r>
    </w:p>
    <w:p w:rsidR="00DC2B7D" w:rsidRPr="00B42DAB" w:rsidRDefault="00DC2B7D" w:rsidP="00DC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AB">
        <w:rPr>
          <w:rFonts w:ascii="Times New Roman" w:hAnsi="Times New Roman" w:cs="Times New Roman"/>
          <w:sz w:val="28"/>
          <w:szCs w:val="28"/>
        </w:rPr>
        <w:t>При этом беспокойство бизнеса вызывает не сама по себе сумма платежей, а множество самых разных правил и, наоборот, пробелов там, где может быть системное, ясное регулирование. Чаще всего порядок уплаты описан в подзаконных актах, языком инструкций, причём эти инструкции фрагментарны и допускают разные толкования чиновниками на местах.</w:t>
      </w:r>
    </w:p>
    <w:p w:rsidR="00EB3762" w:rsidRPr="00B42DAB" w:rsidRDefault="00EB3762" w:rsidP="00DC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AB">
        <w:rPr>
          <w:rFonts w:ascii="Times New Roman" w:hAnsi="Times New Roman" w:cs="Times New Roman"/>
          <w:sz w:val="28"/>
          <w:szCs w:val="28"/>
        </w:rPr>
        <w:t>ТПП РФ предлагает:</w:t>
      </w:r>
    </w:p>
    <w:p w:rsidR="00EB3762" w:rsidRPr="00B42DAB" w:rsidRDefault="00EB3762" w:rsidP="00EB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AB">
        <w:rPr>
          <w:rFonts w:ascii="Times New Roman" w:hAnsi="Times New Roman" w:cs="Times New Roman"/>
          <w:sz w:val="28"/>
          <w:szCs w:val="28"/>
        </w:rPr>
        <w:t xml:space="preserve">- возобновить с участием ТПП РФ и других </w:t>
      </w:r>
      <w:proofErr w:type="gramStart"/>
      <w:r w:rsidRPr="00B42DAB">
        <w:rPr>
          <w:rFonts w:ascii="Times New Roman" w:hAnsi="Times New Roman" w:cs="Times New Roman"/>
          <w:sz w:val="28"/>
          <w:szCs w:val="28"/>
        </w:rPr>
        <w:t>бизнес-объединений</w:t>
      </w:r>
      <w:proofErr w:type="gramEnd"/>
      <w:r w:rsidRPr="00B42DAB">
        <w:rPr>
          <w:rFonts w:ascii="Times New Roman" w:hAnsi="Times New Roman" w:cs="Times New Roman"/>
          <w:sz w:val="28"/>
          <w:szCs w:val="28"/>
        </w:rPr>
        <w:t xml:space="preserve"> системную работу по регулиров</w:t>
      </w:r>
      <w:r w:rsidR="00C534A3" w:rsidRPr="00B42DAB">
        <w:rPr>
          <w:rFonts w:ascii="Times New Roman" w:hAnsi="Times New Roman" w:cs="Times New Roman"/>
          <w:sz w:val="28"/>
          <w:szCs w:val="28"/>
        </w:rPr>
        <w:t>анию неналоговых платежей в РФ;</w:t>
      </w:r>
    </w:p>
    <w:p w:rsidR="00C534A3" w:rsidRPr="00B42DAB" w:rsidRDefault="00EB3762" w:rsidP="00EB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AB">
        <w:rPr>
          <w:rFonts w:ascii="Times New Roman" w:hAnsi="Times New Roman" w:cs="Times New Roman"/>
          <w:sz w:val="28"/>
          <w:szCs w:val="28"/>
        </w:rPr>
        <w:t>- провести полную инвентаризацию всех неналоговых платежей, взимаемых на федеральном уровне</w:t>
      </w:r>
      <w:r w:rsidR="00C534A3" w:rsidRPr="00B42DAB">
        <w:rPr>
          <w:rFonts w:ascii="Times New Roman" w:hAnsi="Times New Roman" w:cs="Times New Roman"/>
          <w:sz w:val="28"/>
          <w:szCs w:val="28"/>
        </w:rPr>
        <w:t xml:space="preserve"> (</w:t>
      </w:r>
      <w:r w:rsidR="00796A7A">
        <w:rPr>
          <w:rFonts w:ascii="Times New Roman" w:hAnsi="Times New Roman" w:cs="Times New Roman"/>
          <w:sz w:val="28"/>
          <w:szCs w:val="28"/>
        </w:rPr>
        <w:t xml:space="preserve">сейчас их 53, </w:t>
      </w:r>
      <w:r w:rsidR="00C534A3" w:rsidRPr="00B42DAB">
        <w:rPr>
          <w:rFonts w:ascii="Times New Roman" w:hAnsi="Times New Roman" w:cs="Times New Roman"/>
          <w:sz w:val="28"/>
          <w:szCs w:val="28"/>
        </w:rPr>
        <w:t>ряд неналоговых платежей, выявленных ранее, перешли в статус налоговых платежей и в настоящее время установлены в НК РФ)</w:t>
      </w:r>
      <w:r w:rsidRPr="00B42DAB">
        <w:rPr>
          <w:rFonts w:ascii="Times New Roman" w:hAnsi="Times New Roman" w:cs="Times New Roman"/>
          <w:sz w:val="28"/>
          <w:szCs w:val="28"/>
        </w:rPr>
        <w:t>;</w:t>
      </w:r>
    </w:p>
    <w:p w:rsidR="00EB3762" w:rsidRPr="00B42DAB" w:rsidRDefault="00EB3762" w:rsidP="00EB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AB">
        <w:rPr>
          <w:rFonts w:ascii="Times New Roman" w:hAnsi="Times New Roman" w:cs="Times New Roman"/>
          <w:sz w:val="28"/>
          <w:szCs w:val="28"/>
        </w:rPr>
        <w:t>- оценить совокупную фискальную нагрузку, которую несет бизнес по неналоговым платежам;</w:t>
      </w:r>
    </w:p>
    <w:p w:rsidR="00EB3762" w:rsidRPr="00B42DAB" w:rsidRDefault="00EB3762" w:rsidP="00EB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AB">
        <w:rPr>
          <w:rFonts w:ascii="Times New Roman" w:hAnsi="Times New Roman" w:cs="Times New Roman"/>
          <w:sz w:val="28"/>
          <w:szCs w:val="28"/>
        </w:rPr>
        <w:t>-  рассмотреть вопрос создания единого реестра неналоговых платежей с тем, чтобы платежи в него не включенные взиматься не могли;</w:t>
      </w:r>
    </w:p>
    <w:p w:rsidR="00EB3762" w:rsidRDefault="00EB3762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AB">
        <w:rPr>
          <w:rFonts w:ascii="Times New Roman" w:hAnsi="Times New Roman" w:cs="Times New Roman"/>
          <w:sz w:val="28"/>
          <w:szCs w:val="28"/>
        </w:rPr>
        <w:t>- возобновить работу по тексту рамочного законопроекта «О регулировании неналоговых платежей» и при необходимости внести в него и другие нормативные акты соответствующие изменения.</w:t>
      </w:r>
    </w:p>
    <w:p w:rsidR="00CD3BF0" w:rsidRDefault="00CD3BF0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ближайшее время вопрос планируется комплексно обсудить на правительственных площадках.</w:t>
      </w:r>
    </w:p>
    <w:p w:rsidR="00CD3BF0" w:rsidRPr="00B42DAB" w:rsidRDefault="00CD3BF0" w:rsidP="00A77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BF0" w:rsidRDefault="00F96E6D" w:rsidP="00F9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92AD8">
        <w:rPr>
          <w:rFonts w:ascii="Times New Roman" w:eastAsia="Calibri" w:hAnsi="Times New Roman" w:cs="Times New Roman"/>
          <w:b/>
          <w:sz w:val="28"/>
        </w:rPr>
        <w:t xml:space="preserve">Правительство РФ поддержало предложения ТПП РФ </w:t>
      </w:r>
      <w:proofErr w:type="gramStart"/>
      <w:r w:rsidRPr="00892AD8">
        <w:rPr>
          <w:rFonts w:ascii="Times New Roman" w:eastAsia="Calibri" w:hAnsi="Times New Roman" w:cs="Times New Roman"/>
          <w:b/>
          <w:sz w:val="28"/>
        </w:rPr>
        <w:t>по</w:t>
      </w:r>
      <w:proofErr w:type="gramEnd"/>
      <w:r w:rsidRPr="00892AD8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F96E6D" w:rsidRDefault="00F96E6D" w:rsidP="00F9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92AD8">
        <w:rPr>
          <w:rFonts w:ascii="Times New Roman" w:eastAsia="Calibri" w:hAnsi="Times New Roman" w:cs="Times New Roman"/>
          <w:b/>
          <w:sz w:val="28"/>
        </w:rPr>
        <w:t>профилактическим мероприятиям в контроле (надзоре)</w:t>
      </w:r>
    </w:p>
    <w:p w:rsidR="00F96E6D" w:rsidRPr="00892AD8" w:rsidRDefault="00F96E6D" w:rsidP="00CD3B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E6D" w:rsidRPr="00892AD8" w:rsidRDefault="00F96E6D" w:rsidP="00F96E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D8">
        <w:rPr>
          <w:rFonts w:ascii="Times New Roman" w:eastAsia="Calibri" w:hAnsi="Times New Roman" w:cs="Times New Roman"/>
          <w:sz w:val="28"/>
          <w:szCs w:val="28"/>
        </w:rPr>
        <w:t>29 мая</w:t>
      </w:r>
      <w:r w:rsidRPr="00892A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2AD8">
        <w:rPr>
          <w:rFonts w:ascii="Times New Roman" w:eastAsia="Calibri" w:hAnsi="Times New Roman" w:cs="Times New Roman"/>
          <w:sz w:val="28"/>
          <w:szCs w:val="28"/>
        </w:rPr>
        <w:t xml:space="preserve">на заседании Комиссии Правительства РФ по законопроектной деятельности рассмотрен пакет правительственных поправок к проекту </w:t>
      </w:r>
      <w:r w:rsidRPr="00892A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закона № 209495-8 «О внесении изменений в статьи 37 и 52 Федерального закона «О государственном контроле (надзоре) и муниципальном контроле в Российской Федерации». </w:t>
      </w:r>
    </w:p>
    <w:p w:rsidR="00CD3BF0" w:rsidRDefault="00F96E6D" w:rsidP="00F96E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D8">
        <w:rPr>
          <w:rFonts w:ascii="Times New Roman" w:eastAsia="Calibri" w:hAnsi="Times New Roman" w:cs="Times New Roman"/>
          <w:sz w:val="28"/>
          <w:szCs w:val="28"/>
        </w:rPr>
        <w:t>Законопроект был разработан ТПП РФ и внесен в Государственную Думу группой депутатов (К.Ю. Захаровым, А.Б. Выборным, В.В. Павловым и др.).</w:t>
      </w:r>
    </w:p>
    <w:p w:rsidR="00F96E6D" w:rsidRPr="00892AD8" w:rsidRDefault="00CD3BF0" w:rsidP="00F96E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ИМ</w:t>
      </w:r>
      <w:r w:rsidR="00F96E6D" w:rsidRPr="00892AD8">
        <w:rPr>
          <w:rFonts w:ascii="Times New Roman" w:eastAsia="Calibri" w:hAnsi="Times New Roman" w:cs="Times New Roman"/>
          <w:sz w:val="28"/>
          <w:szCs w:val="28"/>
        </w:rPr>
        <w:t xml:space="preserve"> предлагается наделить контролируемых лиц правом обращаться в контрольные (надзорные) органы с заявлением о проведении профилактического визита.</w:t>
      </w:r>
    </w:p>
    <w:p w:rsidR="00F96E6D" w:rsidRPr="00892AD8" w:rsidRDefault="00F96E6D" w:rsidP="00F96E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D8">
        <w:rPr>
          <w:rFonts w:ascii="Times New Roman" w:eastAsia="Calibri" w:hAnsi="Times New Roman" w:cs="Times New Roman"/>
          <w:sz w:val="28"/>
          <w:szCs w:val="28"/>
        </w:rPr>
        <w:t>Поправки предусматривают, что контрольные (надзорные) органы рассматривают заявление бизнеса о проведении профилактического визита в течение 10-ти рабочих дней. При этом учитывается кадровая и финансовая обеспеченность такого органа. Также поправки устанавливают перечень оснований для отказа в проведении профилактического визита по заявлению контролируемого лица.</w:t>
      </w:r>
    </w:p>
    <w:p w:rsidR="00F96E6D" w:rsidRDefault="00F96E6D" w:rsidP="00F96E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AD8">
        <w:rPr>
          <w:rFonts w:ascii="Times New Roman" w:eastAsia="Calibri" w:hAnsi="Times New Roman" w:cs="Times New Roman"/>
          <w:sz w:val="28"/>
          <w:szCs w:val="28"/>
        </w:rPr>
        <w:t xml:space="preserve">Таким образом, поправки дополнительно конкретизируют предложения ТПП РФ по совершенствованию законодательства о контроле (надзоре) и поддерживаются. </w:t>
      </w:r>
    </w:p>
    <w:p w:rsidR="00CD3BF0" w:rsidRDefault="00CD3BF0" w:rsidP="00F96E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BF0" w:rsidRDefault="00CD3BF0" w:rsidP="00CD3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Продолжается работа по принятию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доработке </w:t>
      </w:r>
      <w:r w:rsidRPr="007C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законов о региональных ТПП</w:t>
      </w:r>
    </w:p>
    <w:p w:rsidR="00CD3BF0" w:rsidRDefault="00CD3BF0" w:rsidP="00C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BF0" w:rsidRDefault="00CD3BF0" w:rsidP="00C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Союзом «Торгово-промышленная палата Нижегородской области» совместно с Комитетом по экономике, промышленности, поддержке предпринимательства, торговли и туризма Законодательного собрания Нижегородской области и Государственно-правовым депа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ртаментом Нижегородской области подготовлен проект закона Нижегородской области «О </w:t>
      </w:r>
      <w:r w:rsidRPr="007C1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торгово-промышленной палате Нижегородской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BF0" w:rsidRDefault="00CD3BF0" w:rsidP="00C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предусматриваются основные права и направления деятельности региональной Палаты, процедура взаимодействия с Законодательным Собранием и органами исполнительной власти Нижегородской области; закрепляется статус ТПП Нижегородской области как организации, образующей инфраструктуру поддержки субъектов малого и среднего предпринимательства и оказывающей поддержку субъектам предпринимательской деятельности. Также Палата получает возможность участвовать в подготовке проектов законов и иных нормативных правовых актов Нижегородской области. Концепция законопроекта поддержана ТПП РФ, соответствующее заключение направлено.</w:t>
      </w:r>
    </w:p>
    <w:p w:rsidR="00CD3BF0" w:rsidRDefault="00CD3BF0" w:rsidP="00C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Союзом «Торгово-промышленная палата Калужской области» проводится работа по продвижению и подписанию </w:t>
      </w:r>
      <w:r w:rsidRPr="00D21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Калужской области «О Союзе «Торгово-промышленная Палата Калужской области», разработанный с учетом замечаний и предложений, поступивших от Губернатора Калужской области и Законодательного Собрания Калужской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BF0" w:rsidRDefault="00CD3BF0" w:rsidP="00C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предлагается установить порядок осуществления Палатой полномочий по защите интересов предпринимательства Калужской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условия взаимодействия ТПП Калужской области с органами законодательной и исполнительной власти области и предусмотреть участие в подготовке нормативных правовых актах в целях защиты бизнеса.</w:t>
      </w:r>
    </w:p>
    <w:p w:rsidR="00CD3BF0" w:rsidRDefault="00CD3BF0" w:rsidP="00CD3BF0">
      <w:pPr>
        <w:tabs>
          <w:tab w:val="left" w:pos="993"/>
        </w:tabs>
        <w:spacing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266">
        <w:rPr>
          <w:rFonts w:ascii="Times New Roman" w:hAnsi="Times New Roman" w:cs="Times New Roman"/>
          <w:sz w:val="28"/>
          <w:szCs w:val="28"/>
        </w:rPr>
        <w:t xml:space="preserve">ТПП РФ в адрес Губернатора Калужской области и председателя Законодательного собрания Калужской области </w:t>
      </w:r>
      <w:r>
        <w:rPr>
          <w:rFonts w:ascii="Times New Roman" w:hAnsi="Times New Roman" w:cs="Times New Roman"/>
          <w:sz w:val="28"/>
          <w:szCs w:val="28"/>
        </w:rPr>
        <w:t>направлены ходатайства</w:t>
      </w:r>
      <w:r w:rsidRPr="00D21266">
        <w:rPr>
          <w:rFonts w:ascii="Times New Roman" w:hAnsi="Times New Roman" w:cs="Times New Roman"/>
          <w:sz w:val="28"/>
          <w:szCs w:val="28"/>
        </w:rPr>
        <w:t xml:space="preserve"> о необходимости принятия закона на территории Калужской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F0" w:rsidRPr="00D21266" w:rsidRDefault="00CD3BF0" w:rsidP="00CD3BF0">
      <w:pPr>
        <w:tabs>
          <w:tab w:val="left" w:pos="993"/>
        </w:tabs>
        <w:spacing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ведется доработка проекта на экспертном уровне.</w:t>
      </w:r>
    </w:p>
    <w:p w:rsidR="00AA4311" w:rsidRPr="00AA4311" w:rsidRDefault="00AA4311" w:rsidP="00CD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311" w:rsidRPr="00AA4311" w:rsidRDefault="00AA4311" w:rsidP="00AA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A4311">
        <w:rPr>
          <w:rFonts w:ascii="Times New Roman" w:eastAsia="Calibri" w:hAnsi="Times New Roman" w:cs="Times New Roman"/>
          <w:b/>
          <w:sz w:val="28"/>
        </w:rPr>
        <w:t>Правительство</w:t>
      </w:r>
      <w:r w:rsidR="00CD3BF0">
        <w:rPr>
          <w:rFonts w:ascii="Times New Roman" w:eastAsia="Calibri" w:hAnsi="Times New Roman" w:cs="Times New Roman"/>
          <w:b/>
          <w:sz w:val="28"/>
        </w:rPr>
        <w:t xml:space="preserve"> РФ</w:t>
      </w:r>
      <w:r w:rsidRPr="00AA4311">
        <w:rPr>
          <w:rFonts w:ascii="Times New Roman" w:eastAsia="Calibri" w:hAnsi="Times New Roman" w:cs="Times New Roman"/>
          <w:b/>
          <w:sz w:val="28"/>
        </w:rPr>
        <w:t xml:space="preserve"> представило </w:t>
      </w:r>
      <w:r w:rsidR="00CD3BF0">
        <w:rPr>
          <w:rFonts w:ascii="Times New Roman" w:eastAsia="Calibri" w:hAnsi="Times New Roman" w:cs="Times New Roman"/>
          <w:b/>
          <w:sz w:val="28"/>
        </w:rPr>
        <w:t xml:space="preserve">новые </w:t>
      </w:r>
      <w:r w:rsidRPr="00AA4311">
        <w:rPr>
          <w:rFonts w:ascii="Times New Roman" w:eastAsia="Calibri" w:hAnsi="Times New Roman" w:cs="Times New Roman"/>
          <w:b/>
          <w:sz w:val="28"/>
        </w:rPr>
        <w:t>изменения в рамках реализации основных направлений налоговой политики</w:t>
      </w:r>
    </w:p>
    <w:p w:rsidR="00AA4311" w:rsidRDefault="00AA4311" w:rsidP="00AA431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311" w:rsidRPr="00AA4311" w:rsidRDefault="00AA4311" w:rsidP="00AA4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311">
        <w:rPr>
          <w:rFonts w:ascii="Times New Roman" w:hAnsi="Times New Roman" w:cs="Times New Roman"/>
          <w:sz w:val="28"/>
          <w:szCs w:val="28"/>
        </w:rPr>
        <w:t xml:space="preserve">31 мая </w:t>
      </w:r>
      <w:r>
        <w:rPr>
          <w:rFonts w:ascii="Times New Roman" w:hAnsi="Times New Roman" w:cs="Times New Roman"/>
          <w:sz w:val="28"/>
          <w:szCs w:val="28"/>
        </w:rPr>
        <w:t>Правительством РФ внесен в Государственную Д</w:t>
      </w:r>
      <w:r w:rsidRPr="00AA4311">
        <w:rPr>
          <w:rFonts w:ascii="Times New Roman" w:hAnsi="Times New Roman" w:cs="Times New Roman"/>
          <w:sz w:val="28"/>
          <w:szCs w:val="28"/>
        </w:rPr>
        <w:t xml:space="preserve">уму законопроект  № 369931-8 «О внесении изменений в части первую и вторую Налогового кодекса Российской Федерации и отдельные законодательные акты Российской Федерации» (в части реализации отдельных положений основных направлений налоговой </w:t>
      </w:r>
      <w:proofErr w:type="gramStart"/>
      <w:r w:rsidRPr="00AA4311">
        <w:rPr>
          <w:rFonts w:ascii="Times New Roman" w:hAnsi="Times New Roman" w:cs="Times New Roman"/>
          <w:sz w:val="28"/>
          <w:szCs w:val="28"/>
        </w:rPr>
        <w:t>политики</w:t>
      </w:r>
      <w:r w:rsidR="00CD3BF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D3BF0">
        <w:rPr>
          <w:rFonts w:ascii="Times New Roman" w:hAnsi="Times New Roman" w:cs="Times New Roman"/>
          <w:sz w:val="28"/>
          <w:szCs w:val="28"/>
        </w:rPr>
        <w:t xml:space="preserve"> среднесрочную перспективу</w:t>
      </w:r>
      <w:r w:rsidRPr="00AA43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4311" w:rsidRPr="00AA4311" w:rsidRDefault="00E60C10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4311" w:rsidRPr="00AA4311">
        <w:rPr>
          <w:rFonts w:ascii="Times New Roman" w:hAnsi="Times New Roman" w:cs="Times New Roman"/>
          <w:sz w:val="28"/>
          <w:szCs w:val="28"/>
        </w:rPr>
        <w:t>части налогового администрирования предлагается наделить ФНС России полномочиями по утверждению порядка постановки на учет и снятия с учета лиц в налоговых органах</w:t>
      </w:r>
      <w:r w:rsidR="00AA4311">
        <w:rPr>
          <w:rFonts w:ascii="Times New Roman" w:hAnsi="Times New Roman" w:cs="Times New Roman"/>
          <w:sz w:val="28"/>
          <w:szCs w:val="28"/>
        </w:rPr>
        <w:t xml:space="preserve"> и</w:t>
      </w:r>
      <w:r w:rsidR="00AA4311" w:rsidRPr="00AA4311">
        <w:rPr>
          <w:rFonts w:ascii="Times New Roman" w:hAnsi="Times New Roman" w:cs="Times New Roman"/>
          <w:sz w:val="28"/>
          <w:szCs w:val="28"/>
        </w:rPr>
        <w:t xml:space="preserve"> определению особенностей учета крупнейших налогоплательщиков, в том числе установление критериев отнесения лиц к категории крупнейших налогоплательщиков. </w:t>
      </w:r>
      <w:r w:rsidR="00CD3BF0">
        <w:rPr>
          <w:rFonts w:ascii="Times New Roman" w:hAnsi="Times New Roman" w:cs="Times New Roman"/>
          <w:sz w:val="28"/>
          <w:szCs w:val="28"/>
        </w:rPr>
        <w:t xml:space="preserve"> </w:t>
      </w:r>
      <w:r w:rsidR="00AA4311" w:rsidRPr="00AA4311">
        <w:rPr>
          <w:rFonts w:ascii="Times New Roman" w:hAnsi="Times New Roman" w:cs="Times New Roman"/>
          <w:sz w:val="28"/>
          <w:szCs w:val="28"/>
        </w:rPr>
        <w:t xml:space="preserve">Также проектируется ряд мер, направленных на дальнейшее развитие электронного документооборота в налоговой сфере. Так, предлагается установить возможность использования личного кабинета налогоплательщика индивидуальным предпринимателям и внедрить в налоговые правоотношения электронную банковскую гарантию. </w:t>
      </w:r>
    </w:p>
    <w:p w:rsidR="00AA4311" w:rsidRPr="00AA4311" w:rsidRDefault="00AA4311" w:rsidP="00AA4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311">
        <w:rPr>
          <w:rFonts w:ascii="Times New Roman" w:hAnsi="Times New Roman" w:cs="Times New Roman"/>
          <w:sz w:val="28"/>
          <w:szCs w:val="28"/>
        </w:rPr>
        <w:t>В части налога на добавленную стоимость предлагается отменить освобождение от НДС услуг застройщика, оказываемых при строительстве помещений, предназначенных для временного проживания (без права на постоянную регистрацию) и увеличить со 100 до 300 рублей лимит расходов на приобретение или создание единицы товаров (работ, услуг), передаваемых в рекламных целях, и освобождаемых от НДС, поскольку действующий в настоящее время лимит не пересматривался с</w:t>
      </w:r>
      <w:proofErr w:type="gramEnd"/>
      <w:r w:rsidRPr="00AA4311">
        <w:rPr>
          <w:rFonts w:ascii="Times New Roman" w:hAnsi="Times New Roman" w:cs="Times New Roman"/>
          <w:sz w:val="28"/>
          <w:szCs w:val="28"/>
        </w:rPr>
        <w:t xml:space="preserve"> 2005 года. </w:t>
      </w:r>
    </w:p>
    <w:p w:rsidR="00AA4311" w:rsidRPr="00AA4311" w:rsidRDefault="00AA4311" w:rsidP="00AA4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311">
        <w:rPr>
          <w:rFonts w:ascii="Times New Roman" w:hAnsi="Times New Roman" w:cs="Times New Roman"/>
          <w:sz w:val="28"/>
          <w:szCs w:val="28"/>
        </w:rPr>
        <w:t xml:space="preserve">Помимо этого, продлевается до 2030 года 50-процентное ограничение по учету в текущем налоговом периоде убытков, полученных в предыдущих налоговых периодах. </w:t>
      </w:r>
    </w:p>
    <w:p w:rsidR="00CD3BF0" w:rsidRPr="00CD3BF0" w:rsidRDefault="00CD3BF0" w:rsidP="00CD3B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3B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касается вопросов уплаты НДФЛ в отношении </w:t>
      </w:r>
      <w:proofErr w:type="spellStart"/>
      <w:r w:rsidRPr="00CD3B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релокантов</w:t>
      </w:r>
      <w:proofErr w:type="spellEnd"/>
      <w:r w:rsidRPr="00CD3B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то есть тех, кто  получает доход от российских компаний, находясь при этом за границей.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первой версии законопроекта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РФ </w:t>
      </w:r>
      <w:r w:rsidRPr="00CD3B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Госдумы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3B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CD3BF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предлагалось удерживать НДФЛ по ставке 30% с тех, кто работает за границей и получает доход в России.</w:t>
        </w:r>
      </w:hyperlink>
      <w:r w:rsidRPr="00CD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 любой страной 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работ в договоре. Получаете деньги на счет в российском банке без статуса налогового резидента — платите 30%. Любой, кто работает на российскую компанию из другой страны, должен 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 бы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платить НДФЛ по повышенной ставке. Даже если раньше мог законно не платить вообще ничего.</w:t>
      </w:r>
    </w:p>
    <w:p w:rsidR="00CD3BF0" w:rsidRPr="00CD3BF0" w:rsidRDefault="00CD3BF0" w:rsidP="00CD3B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Что нового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части </w:t>
      </w:r>
      <w:proofErr w:type="spellStart"/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перевнесенной</w:t>
      </w:r>
      <w:proofErr w:type="spellEnd"/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версии законопроекта? </w:t>
      </w:r>
    </w:p>
    <w:p w:rsidR="00CD3BF0" w:rsidRPr="00CD3BF0" w:rsidRDefault="00CD3BF0" w:rsidP="00CD3B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D3BF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 2024 году по ставке 13 или 15%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НДФЛ будут платить работники с трудовыми договорами, если работодатель — российская организация или обособленное подразделение иностранной компании.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BF0" w:rsidRPr="00CD3BF0" w:rsidRDefault="00CD3BF0" w:rsidP="00CD3B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 2025 года по ставке 13 или 15%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НДФЛ будут платить исполнители с гражданско-правовыми договорами, которые используют в работе российские домены, программы или технические средства, размещенные на территории России, при любом из условий:</w:t>
      </w:r>
    </w:p>
    <w:p w:rsidR="00CD3BF0" w:rsidRPr="00CD3BF0" w:rsidRDefault="00CD3BF0" w:rsidP="00CD3BF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статус налогового резидента;</w:t>
      </w:r>
    </w:p>
    <w:p w:rsidR="00CD3BF0" w:rsidRPr="00CD3BF0" w:rsidRDefault="00CD3BF0" w:rsidP="00CD3BF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поступают на счет в российском банке;</w:t>
      </w:r>
    </w:p>
    <w:p w:rsidR="00CD3BF0" w:rsidRPr="00CD3BF0" w:rsidRDefault="00CD3BF0" w:rsidP="00CD3BF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приходят от российских организаций или ИП, или от подразделений иностранных компаний в России.</w:t>
      </w:r>
    </w:p>
    <w:p w:rsidR="00CD3BF0" w:rsidRPr="00CD3BF0" w:rsidRDefault="00CD3BF0" w:rsidP="00CD3B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есть статус резидента в некоторых случаях будет не важен. Даже для нерезидентов налог составит 13% — при условии, что деньги приходят от заказчика из России. При этом уже неважно, какое указано место выполнения работ: даже если это другая страна, все равно нужно платить налог.</w:t>
      </w:r>
    </w:p>
    <w:p w:rsidR="00CD3BF0" w:rsidRPr="00CD3BF0" w:rsidRDefault="00CD3BF0" w:rsidP="00CD3B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трудовым договором зарплату можно получать и на счет не в России — ставка все равно не будет повышенной.</w:t>
      </w:r>
    </w:p>
    <w:p w:rsidR="00CD3BF0" w:rsidRPr="00CD3BF0" w:rsidRDefault="00CD3BF0" w:rsidP="00CD3B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 2024 года не придется платить НДФЛ, 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ни одно из условий не соблюдается — то 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ни </w:t>
      </w:r>
      <w:proofErr w:type="spellStart"/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резидентства</w:t>
      </w:r>
      <w:proofErr w:type="spellEnd"/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 выплат на счет в российском банке, ни заказчиков из России.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 дизайнер уехал в другую страну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потерял статус налогового резидента, разорвал отношения с заказчиками из России, не использует здесь домены и удаленные рабочие столы — только тогда он российскому бюдже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ничего в виде НДФЛ не должен.</w:t>
      </w:r>
    </w:p>
    <w:p w:rsidR="00CD3BF0" w:rsidRPr="00CD3BF0" w:rsidRDefault="00CD3BF0" w:rsidP="00CD3B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 уехавших за границу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действующим в 2023 году правилам дистанционные работники российских компаний могут платить НДФЛ по ставке 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13—15%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30% — зависит от статуса налогового резидента. Повышенная ставка действует для нерезидентов, у которых в договоре указано, что место выполнения работ при сотрудничестве с российским заказчиком — Россия, а не другая страна.</w:t>
      </w:r>
    </w:p>
    <w:p w:rsidR="00CD3BF0" w:rsidRPr="00CD3BF0" w:rsidRDefault="00CD3BF0" w:rsidP="00CD3B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D3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читать и удерживать НДФЛ по новым правилам</w:t>
      </w:r>
      <w:r w:rsidRPr="00CD3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делать налоговые агенты — работодатели или заказчики. Причем налоговыми агентами станут и иностранные организации, которые платят </w:t>
      </w:r>
      <w:proofErr w:type="spellStart"/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релокантам</w:t>
      </w:r>
      <w:proofErr w:type="spellEnd"/>
      <w:r w:rsidRPr="00C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работу в российском сегменте интернета.</w:t>
      </w:r>
    </w:p>
    <w:p w:rsidR="00AA4311" w:rsidRPr="00AA4311" w:rsidRDefault="00AA4311" w:rsidP="00CD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BF0" w:rsidRPr="00F01097" w:rsidRDefault="00CD3BF0" w:rsidP="00CD3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01097">
        <w:rPr>
          <w:rFonts w:ascii="Times New Roman" w:eastAsia="Calibri" w:hAnsi="Times New Roman" w:cs="Times New Roman"/>
          <w:b/>
          <w:sz w:val="28"/>
        </w:rPr>
        <w:t xml:space="preserve">Палата разработала ряд предложений в сфере интеллектуальной собственности </w:t>
      </w:r>
    </w:p>
    <w:p w:rsidR="00CD3BF0" w:rsidRPr="00F01097" w:rsidRDefault="00CD3BF0" w:rsidP="00CD3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D3BF0" w:rsidRPr="00F01097" w:rsidRDefault="00CD3BF0" w:rsidP="00CD3BF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п</w:t>
      </w:r>
      <w:r w:rsidRPr="00F01097">
        <w:rPr>
          <w:rFonts w:ascii="Times New Roman" w:eastAsia="Calibri" w:hAnsi="Times New Roman" w:cs="Times New Roman"/>
          <w:sz w:val="28"/>
          <w:szCs w:val="28"/>
        </w:rPr>
        <w:t xml:space="preserve">редлагается снизить на 50% для предприятий-производителей социально значимых товаров размер пошлин, предусмотренных п. 2.11, 2.12 и 2.13. Положения о патентных и иных пошлинах за совершение юридически значимых действий, связанных с патентом на изобретение, полезную модель, промышленный образец (постановление Правительства РФ от 10 декабря 2008 г. N 941).  Данная мера позволит стимулировать предприятия обеспечивать охрану своих средств индивидуализации, что в свою очередь не позволит </w:t>
      </w:r>
      <w:r w:rsidRPr="00F010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развиваться рынку фальсификата и контрафактной продукции. </w:t>
      </w:r>
    </w:p>
    <w:p w:rsidR="00CD3BF0" w:rsidRPr="00F01097" w:rsidRDefault="00CD3BF0" w:rsidP="00CD3BF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097">
        <w:rPr>
          <w:rFonts w:ascii="Times New Roman" w:eastAsia="Calibri" w:hAnsi="Times New Roman" w:cs="Times New Roman"/>
          <w:sz w:val="28"/>
          <w:szCs w:val="28"/>
        </w:rPr>
        <w:t>Кроме того, предлагается упростить процедуру регистрации лицензионных соглашений по товарным знакам, сделав ее явочной, по аналогии с процедурой регистрации программ для ЭВМ, где проверке в</w:t>
      </w:r>
      <w:r w:rsidRPr="00F01097">
        <w:rPr>
          <w:rFonts w:ascii="Times New Roman" w:hAnsi="Times New Roman" w:cs="Times New Roman"/>
          <w:sz w:val="28"/>
          <w:szCs w:val="28"/>
        </w:rPr>
        <w:t xml:space="preserve"> течение короткого периода (до одной недели) подлежит только формальная сторона вопроса, а сущностные условия не рассматриваются и не проверяются. </w:t>
      </w:r>
    </w:p>
    <w:p w:rsidR="00CD3BF0" w:rsidRPr="00F01097" w:rsidRDefault="00CD3BF0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097">
        <w:rPr>
          <w:rFonts w:ascii="Times New Roman" w:hAnsi="Times New Roman" w:cs="Times New Roman"/>
          <w:sz w:val="28"/>
          <w:szCs w:val="28"/>
        </w:rPr>
        <w:t>Подобные упрощения позволят максимально расширить поле распоряжения правом на товарные знаки, что соответствует современным потребностям формирования пула отечественных брендов на рынке.</w:t>
      </w:r>
    </w:p>
    <w:p w:rsidR="00CD3BF0" w:rsidRPr="00F01097" w:rsidRDefault="00CD3BF0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097">
        <w:rPr>
          <w:rFonts w:ascii="Times New Roman" w:hAnsi="Times New Roman" w:cs="Times New Roman"/>
          <w:sz w:val="28"/>
          <w:szCs w:val="28"/>
        </w:rPr>
        <w:t>Также предлагается разработать и нормативно закрепить методику информирования Роспатентом добросовестных производителей региона не только о подаче заявки, но и о состоявшейся регистрации ГУ или НМПТ, с привлечением местных органов власти, представительств ТПП РФ в регионах, профессиональных объединений производителей.  Законодательно установить срок, в течение которого использование ГУ или НМПТ после их регистрации производителями, указывающими подлинное место происхождения товара, не будет являться нарушением (например, при условии подачи в течение определенного срока заявки на получение права на ГУ или НМПТ). Законодательно установить, что указание производителями на этикетке официального наименования места производства товара в соответствии  требованиями законодательства о защите прав потребителей не будет являться нарушением права на ГУ или НМПТ.</w:t>
      </w:r>
    </w:p>
    <w:p w:rsidR="00CD3BF0" w:rsidRPr="00F01097" w:rsidRDefault="00CD3BF0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097">
        <w:rPr>
          <w:rFonts w:ascii="Times New Roman" w:hAnsi="Times New Roman" w:cs="Times New Roman"/>
          <w:sz w:val="28"/>
          <w:szCs w:val="28"/>
        </w:rPr>
        <w:t>Эти и другие предложения бизнеса Палата направила в профильные органы власти по итогам прошедшего 15 Форума ТПП РФ по интеллектуальной собственности.</w:t>
      </w:r>
    </w:p>
    <w:p w:rsidR="00CD3BF0" w:rsidRDefault="00CD3BF0" w:rsidP="00CD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3D4" w:rsidRPr="00CD03D4" w:rsidRDefault="00CD03D4" w:rsidP="0013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D4">
        <w:rPr>
          <w:rFonts w:ascii="Times New Roman" w:hAnsi="Times New Roman" w:cs="Times New Roman"/>
          <w:b/>
          <w:sz w:val="28"/>
          <w:szCs w:val="28"/>
        </w:rPr>
        <w:t>За впервые совершенные правонарушения в сфере распространения рекламы через интернет ТПП РФ предлагает ограничиться предупреждением</w:t>
      </w:r>
    </w:p>
    <w:p w:rsidR="00CD03D4" w:rsidRPr="00CD03D4" w:rsidRDefault="00CD03D4" w:rsidP="0013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87" w:rsidRPr="00E41287" w:rsidRDefault="00E41287" w:rsidP="00E41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87">
        <w:rPr>
          <w:rFonts w:ascii="Times New Roman" w:hAnsi="Times New Roman" w:cs="Times New Roman"/>
          <w:sz w:val="28"/>
          <w:szCs w:val="28"/>
        </w:rPr>
        <w:t xml:space="preserve">В Комитет Государственной Думы по государственному строительству и законодательству на основе мнения профильного Комитета ТПП РФ инициированы поправки к проекту федеральному закона № 337373-8 </w:t>
      </w:r>
      <w:r w:rsidR="00CD3B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1287"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РФ об административных правонарушениях». </w:t>
      </w:r>
    </w:p>
    <w:p w:rsidR="00E41287" w:rsidRPr="00E41287" w:rsidRDefault="00E41287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87">
        <w:rPr>
          <w:rFonts w:ascii="Times New Roman" w:hAnsi="Times New Roman" w:cs="Times New Roman"/>
          <w:sz w:val="28"/>
          <w:szCs w:val="28"/>
        </w:rPr>
        <w:t>Им предлагается установить административную ответственность за неисполнение отдельных требований по распространению рекламы в сети «Интернет».</w:t>
      </w:r>
      <w:r w:rsidR="00CD3BF0">
        <w:rPr>
          <w:rFonts w:ascii="Times New Roman" w:hAnsi="Times New Roman" w:cs="Times New Roman"/>
          <w:sz w:val="28"/>
          <w:szCs w:val="28"/>
        </w:rPr>
        <w:t xml:space="preserve"> </w:t>
      </w:r>
      <w:r w:rsidRPr="00E41287">
        <w:rPr>
          <w:rFonts w:ascii="Times New Roman" w:hAnsi="Times New Roman" w:cs="Times New Roman"/>
          <w:sz w:val="28"/>
          <w:szCs w:val="28"/>
        </w:rPr>
        <w:t xml:space="preserve">Законопроект предусматривает меры административной ответственности за неисполнение рекламодателем, </w:t>
      </w:r>
      <w:proofErr w:type="spellStart"/>
      <w:r w:rsidRPr="00E41287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Pr="00E41287">
        <w:rPr>
          <w:rFonts w:ascii="Times New Roman" w:hAnsi="Times New Roman" w:cs="Times New Roman"/>
          <w:sz w:val="28"/>
          <w:szCs w:val="28"/>
        </w:rPr>
        <w:t>, оператором рекламных систем, формальных по своей сути обязанностей по  предоставлению информации о распространенной в интернете рекламе в соответствующий контрольно-надзорный орган, соблюдению достоверности, полноты и сроков её предоставления.</w:t>
      </w:r>
    </w:p>
    <w:p w:rsidR="00E41287" w:rsidRPr="00E41287" w:rsidRDefault="00E41287" w:rsidP="00E41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87">
        <w:rPr>
          <w:rFonts w:ascii="Times New Roman" w:hAnsi="Times New Roman" w:cs="Times New Roman"/>
          <w:sz w:val="28"/>
          <w:szCs w:val="28"/>
        </w:rPr>
        <w:t xml:space="preserve">При этом за такие нарушения, не влекущие последствий в виде причинения какого-либо вреда или имущественного ущерба, безальтернативно предлагается сразу назначать штраф в размере, существенно </w:t>
      </w:r>
      <w:proofErr w:type="gramStart"/>
      <w:r w:rsidRPr="00E41287">
        <w:rPr>
          <w:rFonts w:ascii="Times New Roman" w:hAnsi="Times New Roman" w:cs="Times New Roman"/>
          <w:sz w:val="28"/>
          <w:szCs w:val="28"/>
        </w:rPr>
        <w:t>влияющим</w:t>
      </w:r>
      <w:proofErr w:type="gramEnd"/>
      <w:r w:rsidRPr="00E41287">
        <w:rPr>
          <w:rFonts w:ascii="Times New Roman" w:hAnsi="Times New Roman" w:cs="Times New Roman"/>
          <w:sz w:val="28"/>
          <w:szCs w:val="28"/>
        </w:rPr>
        <w:t xml:space="preserve"> на </w:t>
      </w:r>
      <w:r w:rsidRPr="00E41287">
        <w:rPr>
          <w:rFonts w:ascii="Times New Roman" w:hAnsi="Times New Roman" w:cs="Times New Roman"/>
          <w:sz w:val="28"/>
          <w:szCs w:val="28"/>
        </w:rPr>
        <w:lastRenderedPageBreak/>
        <w:t>ведение рекламного бизнеса. Штраф для юридических лиц будет составлять до пятисот тысяч рублей, а юридических лиц – операторов рекламных данных – до семисот тысяч рублей.</w:t>
      </w:r>
    </w:p>
    <w:p w:rsidR="00E41287" w:rsidRPr="00E41287" w:rsidRDefault="00E41287" w:rsidP="00E41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87">
        <w:rPr>
          <w:rFonts w:ascii="Times New Roman" w:hAnsi="Times New Roman" w:cs="Times New Roman"/>
          <w:sz w:val="28"/>
          <w:szCs w:val="28"/>
        </w:rPr>
        <w:t xml:space="preserve">Палата предложила в первый раз за указанные правонарушения ограничиваться предупреждением, прямо закрепив такую возможность в санкциях проектных норм, позволив тем самым рекламодателям исправить допущенные, возможно и неумышленно, ошибки и неточности при исполнении возложенных на них обязанностей.  </w:t>
      </w:r>
    </w:p>
    <w:p w:rsidR="00E41287" w:rsidRPr="00E41287" w:rsidRDefault="00E41287" w:rsidP="00E41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87">
        <w:rPr>
          <w:rFonts w:ascii="Times New Roman" w:hAnsi="Times New Roman" w:cs="Times New Roman"/>
          <w:sz w:val="28"/>
          <w:szCs w:val="28"/>
        </w:rPr>
        <w:t xml:space="preserve">Для устранения технических проблем, которые сейчас возникают у операторов рекламных систем и данных при передаче необходимой информации в Единый реестр </w:t>
      </w:r>
      <w:proofErr w:type="gramStart"/>
      <w:r w:rsidRPr="00E41287">
        <w:rPr>
          <w:rFonts w:ascii="Times New Roman" w:hAnsi="Times New Roman" w:cs="Times New Roman"/>
          <w:sz w:val="28"/>
          <w:szCs w:val="28"/>
        </w:rPr>
        <w:t>интернет-рекламы</w:t>
      </w:r>
      <w:proofErr w:type="gramEnd"/>
      <w:r w:rsidRPr="00E41287">
        <w:rPr>
          <w:rFonts w:ascii="Times New Roman" w:hAnsi="Times New Roman" w:cs="Times New Roman"/>
          <w:sz w:val="28"/>
          <w:szCs w:val="28"/>
        </w:rPr>
        <w:t xml:space="preserve">, Палата предложила отсрочить вступление в силу данного проекта федерального закона до сентября 2023 года. </w:t>
      </w:r>
    </w:p>
    <w:p w:rsidR="00E41287" w:rsidRPr="00E41287" w:rsidRDefault="00E41287" w:rsidP="00E41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87">
        <w:rPr>
          <w:rFonts w:ascii="Times New Roman" w:hAnsi="Times New Roman" w:cs="Times New Roman"/>
          <w:sz w:val="28"/>
          <w:szCs w:val="28"/>
        </w:rPr>
        <w:t xml:space="preserve">Предлагаемые Палатой поправки  позволят дифференцировать наказание за вводимые законопроектом правонарушения, а также предоставить распространителям рекламы необходимое для устранения технических сложностей по передаче необходимой информации время. </w:t>
      </w:r>
    </w:p>
    <w:p w:rsidR="00CD03D4" w:rsidRPr="00E41287" w:rsidRDefault="00CD03D4" w:rsidP="00CD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BD4" w:rsidRPr="006F6CCD" w:rsidRDefault="00900BD4" w:rsidP="00900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CD">
        <w:rPr>
          <w:rFonts w:ascii="Times New Roman" w:hAnsi="Times New Roman" w:cs="Times New Roman"/>
          <w:b/>
          <w:sz w:val="28"/>
          <w:szCs w:val="28"/>
        </w:rPr>
        <w:t xml:space="preserve">ТПП РФ предлагает доработать законопроект о железнодорожных туристических поездах </w:t>
      </w:r>
    </w:p>
    <w:p w:rsidR="00900BD4" w:rsidRPr="006F6CCD" w:rsidRDefault="00900BD4" w:rsidP="00900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D8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E9E">
        <w:rPr>
          <w:rFonts w:ascii="Times New Roman" w:hAnsi="Times New Roman" w:cs="Times New Roman"/>
          <w:sz w:val="28"/>
          <w:szCs w:val="28"/>
        </w:rPr>
        <w:t xml:space="preserve">ТПП РФ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E9E">
        <w:rPr>
          <w:rFonts w:ascii="Times New Roman" w:hAnsi="Times New Roman" w:cs="Times New Roman"/>
          <w:sz w:val="28"/>
          <w:szCs w:val="28"/>
        </w:rPr>
        <w:t xml:space="preserve"> Комитет Государственной Думы по туризму и развитию туристической инфраструктуры направлены замечания по проекту федерального закона № 319049-8 «О внесении изменений в Федеральный закон «Устав железнодорожного транспорта Российской Федерации» и в Федеральный закон «Об основах туристской деятельности в Российской Федерации» (в части законодательного закрепления понятий в сфере железнодорожного туризма)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BD4" w:rsidRDefault="00900BD4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E9E">
        <w:rPr>
          <w:rFonts w:ascii="Times New Roman" w:hAnsi="Times New Roman" w:cs="Times New Roman"/>
          <w:sz w:val="28"/>
          <w:szCs w:val="28"/>
        </w:rPr>
        <w:t>Законопроектом предлагается дополнить «Устав железнодорожного транспорта Российской Федерации» (далее – Устав) понятием «железнодорожный туристский поезд». Порядок и условия перевозки пассажиров в железнодорожном туристском поезде предл</w:t>
      </w:r>
      <w:r>
        <w:rPr>
          <w:rFonts w:ascii="Times New Roman" w:hAnsi="Times New Roman" w:cs="Times New Roman"/>
          <w:sz w:val="28"/>
          <w:szCs w:val="28"/>
        </w:rPr>
        <w:t>ожено</w:t>
      </w:r>
      <w:r w:rsidRPr="007E5E9E">
        <w:rPr>
          <w:rFonts w:ascii="Times New Roman" w:hAnsi="Times New Roman" w:cs="Times New Roman"/>
          <w:sz w:val="28"/>
          <w:szCs w:val="28"/>
        </w:rPr>
        <w:t xml:space="preserve"> закрепить в статье 3 Устава, законодательно </w:t>
      </w:r>
      <w:r>
        <w:rPr>
          <w:rFonts w:ascii="Times New Roman" w:hAnsi="Times New Roman" w:cs="Times New Roman"/>
          <w:sz w:val="28"/>
          <w:szCs w:val="28"/>
        </w:rPr>
        <w:t>определив</w:t>
      </w:r>
      <w:r w:rsidRPr="007E5E9E">
        <w:rPr>
          <w:rFonts w:ascii="Times New Roman" w:hAnsi="Times New Roman" w:cs="Times New Roman"/>
          <w:sz w:val="28"/>
          <w:szCs w:val="28"/>
        </w:rPr>
        <w:t xml:space="preserve">, что они устанавливаются перевозчиком и не должны противоречить правилам перевозок пассажиров, багажа, </w:t>
      </w:r>
      <w:proofErr w:type="spellStart"/>
      <w:r w:rsidRPr="007E5E9E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7E5E9E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транспортом.</w:t>
      </w:r>
    </w:p>
    <w:p w:rsidR="00900BD4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E9E">
        <w:rPr>
          <w:rFonts w:ascii="Times New Roman" w:hAnsi="Times New Roman" w:cs="Times New Roman"/>
          <w:sz w:val="28"/>
          <w:szCs w:val="28"/>
        </w:rPr>
        <w:t xml:space="preserve">В Федеральном законе «Об основах туристской деятельности в Российской Федерации» предложено закрепить понятие «железнодорожный туристский маршрут». </w:t>
      </w:r>
    </w:p>
    <w:p w:rsidR="00900BD4" w:rsidRPr="007E5E9E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E9E">
        <w:rPr>
          <w:rFonts w:ascii="Times New Roman" w:hAnsi="Times New Roman" w:cs="Times New Roman"/>
          <w:sz w:val="28"/>
          <w:szCs w:val="28"/>
        </w:rPr>
        <w:t>По мнению авторов законопроекта, предлагаемые изменения позвол</w:t>
      </w:r>
      <w:r>
        <w:rPr>
          <w:rFonts w:ascii="Times New Roman" w:hAnsi="Times New Roman" w:cs="Times New Roman"/>
          <w:sz w:val="28"/>
          <w:szCs w:val="28"/>
        </w:rPr>
        <w:t xml:space="preserve">или бы </w:t>
      </w:r>
      <w:r w:rsidRPr="007E5E9E">
        <w:rPr>
          <w:rFonts w:ascii="Times New Roman" w:hAnsi="Times New Roman" w:cs="Times New Roman"/>
          <w:sz w:val="28"/>
          <w:szCs w:val="28"/>
        </w:rPr>
        <w:t>дифференцировать железнодорожную туристическую перевозку от регулярной пассажирской перевозки в зависимости от маршрута следования железнодорожного туристского поезда и цели перевозки пассажиров.</w:t>
      </w:r>
    </w:p>
    <w:p w:rsidR="00900BD4" w:rsidRDefault="0083255B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Палатой о</w:t>
      </w:r>
      <w:r w:rsidR="00900BD4" w:rsidRPr="007E5E9E">
        <w:rPr>
          <w:rFonts w:ascii="Times New Roman" w:hAnsi="Times New Roman" w:cs="Times New Roman"/>
          <w:sz w:val="28"/>
          <w:szCs w:val="28"/>
        </w:rPr>
        <w:t xml:space="preserve">тмечено, что определения </w:t>
      </w:r>
      <w:r w:rsidR="00900BD4">
        <w:rPr>
          <w:rFonts w:ascii="Times New Roman" w:hAnsi="Times New Roman" w:cs="Times New Roman"/>
          <w:sz w:val="28"/>
          <w:szCs w:val="28"/>
        </w:rPr>
        <w:t xml:space="preserve">вводимых законопроектом </w:t>
      </w:r>
      <w:r w:rsidR="00900BD4" w:rsidRPr="007E5E9E">
        <w:rPr>
          <w:rFonts w:ascii="Times New Roman" w:hAnsi="Times New Roman" w:cs="Times New Roman"/>
          <w:sz w:val="28"/>
          <w:szCs w:val="28"/>
        </w:rPr>
        <w:t xml:space="preserve">понятий не позволяют провести разграничение между железнодорожной туристической перевозкой и пассажирской перевозкой. </w:t>
      </w:r>
      <w:r w:rsidR="00CD3BF0">
        <w:rPr>
          <w:rFonts w:ascii="Times New Roman" w:hAnsi="Times New Roman" w:cs="Times New Roman"/>
          <w:sz w:val="28"/>
          <w:szCs w:val="28"/>
        </w:rPr>
        <w:t xml:space="preserve"> </w:t>
      </w:r>
      <w:r w:rsidR="00900BD4">
        <w:rPr>
          <w:rFonts w:ascii="Times New Roman" w:hAnsi="Times New Roman" w:cs="Times New Roman"/>
          <w:sz w:val="28"/>
          <w:szCs w:val="28"/>
        </w:rPr>
        <w:t>Так, в</w:t>
      </w:r>
      <w:r w:rsidR="00900BD4" w:rsidRPr="007E5E9E">
        <w:rPr>
          <w:rFonts w:ascii="Times New Roman" w:hAnsi="Times New Roman" w:cs="Times New Roman"/>
          <w:sz w:val="28"/>
          <w:szCs w:val="28"/>
        </w:rPr>
        <w:t xml:space="preserve">водимое авторами законопроекта в Устав понятие «железнодорожный туристский поезд» не соответствует </w:t>
      </w:r>
      <w:r w:rsidR="00900BD4" w:rsidRPr="007E5E9E">
        <w:rPr>
          <w:rFonts w:ascii="Times New Roman" w:hAnsi="Times New Roman" w:cs="Times New Roman"/>
          <w:sz w:val="28"/>
          <w:szCs w:val="28"/>
        </w:rPr>
        <w:lastRenderedPageBreak/>
        <w:t xml:space="preserve">предмету правового регулирования Устава и основным понятиям, </w:t>
      </w:r>
      <w:r w:rsidR="00900BD4">
        <w:rPr>
          <w:rFonts w:ascii="Times New Roman" w:hAnsi="Times New Roman" w:cs="Times New Roman"/>
          <w:sz w:val="28"/>
          <w:szCs w:val="28"/>
        </w:rPr>
        <w:t xml:space="preserve">уже </w:t>
      </w:r>
      <w:r w:rsidR="00900BD4" w:rsidRPr="007E5E9E">
        <w:rPr>
          <w:rFonts w:ascii="Times New Roman" w:hAnsi="Times New Roman" w:cs="Times New Roman"/>
          <w:sz w:val="28"/>
          <w:szCs w:val="28"/>
        </w:rPr>
        <w:t>закрепленным в Устав</w:t>
      </w:r>
      <w:r w:rsidR="00900BD4">
        <w:rPr>
          <w:rFonts w:ascii="Times New Roman" w:hAnsi="Times New Roman" w:cs="Times New Roman"/>
          <w:sz w:val="28"/>
          <w:szCs w:val="28"/>
        </w:rPr>
        <w:t>е</w:t>
      </w:r>
      <w:r w:rsidR="00900BD4" w:rsidRPr="007E5E9E">
        <w:rPr>
          <w:rFonts w:ascii="Times New Roman" w:hAnsi="Times New Roman" w:cs="Times New Roman"/>
          <w:sz w:val="28"/>
          <w:szCs w:val="28"/>
        </w:rPr>
        <w:t>.</w:t>
      </w:r>
    </w:p>
    <w:p w:rsidR="00900BD4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Палаты, д</w:t>
      </w:r>
      <w:r w:rsidRPr="007E5E9E">
        <w:rPr>
          <w:rFonts w:ascii="Times New Roman" w:hAnsi="Times New Roman" w:cs="Times New Roman"/>
          <w:sz w:val="28"/>
          <w:szCs w:val="28"/>
        </w:rPr>
        <w:t>ополнительного обоснования и понимания требует вводимое в Устав авторами законопроекта словосочетание «пассажирский вагон (вагоны), следующий по железнодорожному туристскому маршруту», поскольку самостоятельное передвижение вагон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5E9E">
        <w:rPr>
          <w:rFonts w:ascii="Times New Roman" w:hAnsi="Times New Roman" w:cs="Times New Roman"/>
          <w:sz w:val="28"/>
          <w:szCs w:val="28"/>
        </w:rPr>
        <w:t>, вне железнодорожного поезда, осуществлять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E5E9E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7E5E9E">
        <w:rPr>
          <w:rFonts w:ascii="Times New Roman" w:hAnsi="Times New Roman" w:cs="Times New Roman"/>
          <w:sz w:val="28"/>
          <w:szCs w:val="28"/>
        </w:rPr>
        <w:t>.</w:t>
      </w:r>
    </w:p>
    <w:p w:rsidR="00900BD4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E9E">
        <w:rPr>
          <w:rFonts w:ascii="Times New Roman" w:hAnsi="Times New Roman" w:cs="Times New Roman"/>
          <w:sz w:val="28"/>
          <w:szCs w:val="28"/>
        </w:rPr>
        <w:t xml:space="preserve">ТПП предлагает уточнить возможность использования туристических вагонов в составе обычного пассажирского поезда, т.к. для экскурсионной программы необходимо больше времени по сравнению с предусмотренным расписанием движения поезда. </w:t>
      </w:r>
    </w:p>
    <w:p w:rsidR="00900BD4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</w:t>
      </w:r>
      <w:r w:rsidRPr="007E5E9E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а считает</w:t>
      </w:r>
      <w:r w:rsidRPr="007E5E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7E5E9E">
        <w:rPr>
          <w:rFonts w:ascii="Times New Roman" w:hAnsi="Times New Roman" w:cs="Times New Roman"/>
          <w:sz w:val="28"/>
          <w:szCs w:val="28"/>
        </w:rPr>
        <w:t>законопрое</w:t>
      </w:r>
      <w:proofErr w:type="gramStart"/>
      <w:r w:rsidRPr="007E5E9E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>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едложенной редакции </w:t>
      </w:r>
      <w:r w:rsidRPr="007E5E9E">
        <w:rPr>
          <w:rFonts w:ascii="Times New Roman" w:hAnsi="Times New Roman" w:cs="Times New Roman"/>
          <w:sz w:val="28"/>
          <w:szCs w:val="28"/>
        </w:rPr>
        <w:t>осложнит регулирование деятельности существующих туристских поездов</w:t>
      </w:r>
      <w:r w:rsidR="00595E56">
        <w:rPr>
          <w:rFonts w:ascii="Times New Roman" w:hAnsi="Times New Roman" w:cs="Times New Roman"/>
          <w:sz w:val="28"/>
          <w:szCs w:val="28"/>
        </w:rPr>
        <w:t xml:space="preserve"> и </w:t>
      </w:r>
      <w:r w:rsidRPr="007E5E9E">
        <w:rPr>
          <w:rFonts w:ascii="Times New Roman" w:hAnsi="Times New Roman" w:cs="Times New Roman"/>
          <w:sz w:val="28"/>
          <w:szCs w:val="28"/>
        </w:rPr>
        <w:t xml:space="preserve">требует </w:t>
      </w:r>
      <w:r>
        <w:rPr>
          <w:rFonts w:ascii="Times New Roman" w:hAnsi="Times New Roman" w:cs="Times New Roman"/>
          <w:sz w:val="28"/>
          <w:szCs w:val="28"/>
        </w:rPr>
        <w:t xml:space="preserve">существенной </w:t>
      </w:r>
      <w:r w:rsidRPr="007E5E9E">
        <w:rPr>
          <w:rFonts w:ascii="Times New Roman" w:hAnsi="Times New Roman" w:cs="Times New Roman"/>
          <w:sz w:val="28"/>
          <w:szCs w:val="28"/>
        </w:rPr>
        <w:t>доработки.</w:t>
      </w:r>
    </w:p>
    <w:p w:rsidR="00900BD4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BD4" w:rsidRPr="00C624A8" w:rsidRDefault="00900BD4" w:rsidP="00900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A8">
        <w:rPr>
          <w:rFonts w:ascii="Times New Roman" w:hAnsi="Times New Roman" w:cs="Times New Roman"/>
          <w:b/>
          <w:sz w:val="28"/>
          <w:szCs w:val="28"/>
        </w:rPr>
        <w:t xml:space="preserve">ТПП РФ предложила создать равные условия между участниками железнодорожных перевозок при необоснованном простое вагонов </w:t>
      </w:r>
    </w:p>
    <w:p w:rsidR="00900BD4" w:rsidRPr="00C624A8" w:rsidRDefault="00900BD4" w:rsidP="00900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D4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A8">
        <w:rPr>
          <w:rFonts w:ascii="Times New Roman" w:hAnsi="Times New Roman" w:cs="Times New Roman"/>
          <w:sz w:val="28"/>
          <w:szCs w:val="28"/>
        </w:rPr>
        <w:t>ТПП РФ разработан проект федерального закона «О внесении изменений в статью 100 Федерального закона от 10</w:t>
      </w:r>
      <w:r w:rsidR="003C368C">
        <w:rPr>
          <w:rFonts w:ascii="Times New Roman" w:hAnsi="Times New Roman" w:cs="Times New Roman"/>
          <w:sz w:val="28"/>
          <w:szCs w:val="28"/>
        </w:rPr>
        <w:t xml:space="preserve"> января 2</w:t>
      </w:r>
      <w:r w:rsidRPr="00C624A8">
        <w:rPr>
          <w:rFonts w:ascii="Times New Roman" w:hAnsi="Times New Roman" w:cs="Times New Roman"/>
          <w:sz w:val="28"/>
          <w:szCs w:val="28"/>
        </w:rPr>
        <w:t xml:space="preserve">003 </w:t>
      </w:r>
      <w:r w:rsidR="003C368C">
        <w:rPr>
          <w:rFonts w:ascii="Times New Roman" w:hAnsi="Times New Roman" w:cs="Times New Roman"/>
          <w:sz w:val="28"/>
          <w:szCs w:val="28"/>
        </w:rPr>
        <w:t xml:space="preserve">г. </w:t>
      </w:r>
      <w:r w:rsidRPr="00C624A8">
        <w:rPr>
          <w:rFonts w:ascii="Times New Roman" w:hAnsi="Times New Roman" w:cs="Times New Roman"/>
          <w:sz w:val="28"/>
          <w:szCs w:val="28"/>
        </w:rPr>
        <w:t>№ 18-ФЗ «Устав железнодорожного транспорта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BD4" w:rsidRPr="00C624A8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Pr="00C624A8">
        <w:rPr>
          <w:rFonts w:ascii="Times New Roman" w:hAnsi="Times New Roman" w:cs="Times New Roman"/>
          <w:sz w:val="28"/>
          <w:szCs w:val="28"/>
        </w:rPr>
        <w:t>предлагается включить владельцев железнодорожных путей необщего пользования в число лиц, которым перевозчик, помимо грузоотправителя и грузополучателя, уплачивает штраф за простой вагонов по своей вине.</w:t>
      </w:r>
    </w:p>
    <w:p w:rsidR="00900BD4" w:rsidRPr="00C624A8" w:rsidRDefault="00900BD4" w:rsidP="00C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24A8">
        <w:rPr>
          <w:rFonts w:ascii="Times New Roman" w:hAnsi="Times New Roman" w:cs="Times New Roman"/>
          <w:sz w:val="28"/>
          <w:szCs w:val="28"/>
        </w:rPr>
        <w:t xml:space="preserve">ействующее законодательство предусматривает ответственность перевозчика за задержку подачи/уборки вагонов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624A8">
        <w:rPr>
          <w:rFonts w:ascii="Times New Roman" w:hAnsi="Times New Roman" w:cs="Times New Roman"/>
          <w:sz w:val="28"/>
          <w:szCs w:val="28"/>
        </w:rPr>
        <w:t>перед грузоотправителем или грузополучателем, если такая задержка произошла по вине самого перевозчика.</w:t>
      </w:r>
      <w:r>
        <w:rPr>
          <w:rFonts w:ascii="Times New Roman" w:hAnsi="Times New Roman" w:cs="Times New Roman"/>
          <w:sz w:val="28"/>
          <w:szCs w:val="28"/>
        </w:rPr>
        <w:t xml:space="preserve"> При этом в</w:t>
      </w:r>
      <w:r w:rsidRPr="00C624A8">
        <w:rPr>
          <w:rFonts w:ascii="Times New Roman" w:hAnsi="Times New Roman" w:cs="Times New Roman"/>
          <w:sz w:val="28"/>
          <w:szCs w:val="28"/>
        </w:rPr>
        <w:t xml:space="preserve"> Уставе железнодорожного транспорта Российской Федерации не учтены интересы предприятий промышленного железнодорожного транспорта (далее - ППЖТ), которые лишены права требовать законную неустойку с перевозчика за занятость железнодорожных путей необщего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Это с</w:t>
      </w:r>
      <w:r w:rsidRPr="00C624A8">
        <w:rPr>
          <w:rFonts w:ascii="Times New Roman" w:hAnsi="Times New Roman" w:cs="Times New Roman"/>
          <w:sz w:val="28"/>
          <w:szCs w:val="28"/>
        </w:rPr>
        <w:t>оздает неравные условия между грузоотправителем, грузополучателем и ППЖТ. Пользуясь отсутствием ответственности, перевозчики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C624A8">
        <w:rPr>
          <w:rFonts w:ascii="Times New Roman" w:hAnsi="Times New Roman" w:cs="Times New Roman"/>
          <w:sz w:val="28"/>
          <w:szCs w:val="28"/>
        </w:rPr>
        <w:t>занимат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624A8">
        <w:rPr>
          <w:rFonts w:ascii="Times New Roman" w:hAnsi="Times New Roman" w:cs="Times New Roman"/>
          <w:sz w:val="28"/>
          <w:szCs w:val="28"/>
        </w:rPr>
        <w:t xml:space="preserve"> принадлежащие таким предприятиям пути вагонами, что влечет за собой существенные ограничения производственных мощностей ППЖТ, падение эффективности использования маневрового подвижного состава, снижение </w:t>
      </w:r>
      <w:proofErr w:type="gramStart"/>
      <w:r w:rsidRPr="00C624A8">
        <w:rPr>
          <w:rFonts w:ascii="Times New Roman" w:hAnsi="Times New Roman" w:cs="Times New Roman"/>
          <w:sz w:val="28"/>
          <w:szCs w:val="28"/>
        </w:rPr>
        <w:t>ритмичности процесса подачи/уборки вагонов</w:t>
      </w:r>
      <w:proofErr w:type="gramEnd"/>
      <w:r w:rsidRPr="00C624A8">
        <w:rPr>
          <w:rFonts w:ascii="Times New Roman" w:hAnsi="Times New Roman" w:cs="Times New Roman"/>
          <w:sz w:val="28"/>
          <w:szCs w:val="28"/>
        </w:rPr>
        <w:t xml:space="preserve">. </w:t>
      </w:r>
      <w:r w:rsidR="00CD3BF0">
        <w:rPr>
          <w:rFonts w:ascii="Times New Roman" w:hAnsi="Times New Roman" w:cs="Times New Roman"/>
          <w:sz w:val="28"/>
          <w:szCs w:val="28"/>
        </w:rPr>
        <w:t xml:space="preserve"> </w:t>
      </w:r>
      <w:r w:rsidRPr="00C624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4A8">
        <w:rPr>
          <w:rFonts w:ascii="Times New Roman" w:hAnsi="Times New Roman" w:cs="Times New Roman"/>
          <w:sz w:val="28"/>
          <w:szCs w:val="28"/>
        </w:rPr>
        <w:t xml:space="preserve">тоге возникает риск финансовой ответственности ППЖТ перед грузовладельцем, собственником подвижного состава, перевозчиком за длительное нахождение вагонов, простаивающих на путях ППЖТ сверх нормативного времени по вине перевозчика. </w:t>
      </w:r>
    </w:p>
    <w:p w:rsidR="00900BD4" w:rsidRDefault="00900BD4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A8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 xml:space="preserve">оженные ТПП РФ </w:t>
      </w:r>
      <w:r w:rsidRPr="00C624A8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статью 100 </w:t>
      </w:r>
      <w:r w:rsidRPr="003B6A8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A89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24A8">
        <w:rPr>
          <w:rFonts w:ascii="Times New Roman" w:hAnsi="Times New Roman" w:cs="Times New Roman"/>
          <w:sz w:val="28"/>
          <w:szCs w:val="28"/>
        </w:rPr>
        <w:t>будут стимулировать перевозчика к снижению эксплуатационных расходов и повлия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24A8">
        <w:rPr>
          <w:rFonts w:ascii="Times New Roman" w:hAnsi="Times New Roman" w:cs="Times New Roman"/>
          <w:sz w:val="28"/>
          <w:szCs w:val="28"/>
        </w:rPr>
        <w:t xml:space="preserve">т на </w:t>
      </w:r>
      <w:r w:rsidRPr="00C624A8">
        <w:rPr>
          <w:rFonts w:ascii="Times New Roman" w:hAnsi="Times New Roman" w:cs="Times New Roman"/>
          <w:sz w:val="28"/>
          <w:szCs w:val="28"/>
        </w:rPr>
        <w:lastRenderedPageBreak/>
        <w:t>своевременность доставки грузов, привлекательность железнодорожного транспорта в целом, так как будет снижено время простоя вагонов и время оборота вагонов на станциях погрузки/выгрузки.</w:t>
      </w:r>
    </w:p>
    <w:p w:rsidR="000732BB" w:rsidRPr="000038B1" w:rsidRDefault="000732BB" w:rsidP="00073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аконопроект направлен в </w:t>
      </w:r>
      <w:r>
        <w:rPr>
          <w:rFonts w:ascii="Times New Roman" w:eastAsia="Calibri" w:hAnsi="Times New Roman" w:cs="Times New Roman"/>
          <w:sz w:val="28"/>
          <w:szCs w:val="28"/>
        </w:rPr>
        <w:t>Минтранс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России для получения позиции ведомства.</w:t>
      </w:r>
    </w:p>
    <w:p w:rsidR="000732BB" w:rsidRPr="00C624A8" w:rsidRDefault="000732BB" w:rsidP="0090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4CC" w:rsidRDefault="00CE44CC" w:rsidP="00CE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ТПП РФ внесла предложения по расширению внутреннего рынка газа</w:t>
      </w:r>
    </w:p>
    <w:p w:rsidR="00CE44CC" w:rsidRDefault="00CE44CC" w:rsidP="00CE4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44CC" w:rsidRDefault="00CE44CC" w:rsidP="00CE4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DF157C">
        <w:rPr>
          <w:rFonts w:ascii="Times New Roman" w:eastAsia="Calibri" w:hAnsi="Times New Roman" w:cs="Times New Roman"/>
          <w:sz w:val="28"/>
          <w:szCs w:val="28"/>
        </w:rPr>
        <w:t>ПП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E56">
        <w:rPr>
          <w:rFonts w:ascii="Times New Roman" w:eastAsia="Calibri" w:hAnsi="Times New Roman" w:cs="Times New Roman"/>
          <w:sz w:val="28"/>
          <w:szCs w:val="28"/>
        </w:rPr>
        <w:t>на основе предложений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членов Комитета ТПП РФ по предпринимательству в сфере жилищного и коммунального хозяйства разработа</w:t>
      </w:r>
      <w:r w:rsidR="00DF157C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 федерального закона «О внесении и</w:t>
      </w:r>
      <w:r w:rsidR="00D02393">
        <w:rPr>
          <w:rFonts w:ascii="Times New Roman" w:eastAsia="Calibri" w:hAnsi="Times New Roman" w:cs="Times New Roman"/>
          <w:sz w:val="28"/>
          <w:szCs w:val="28"/>
        </w:rPr>
        <w:t>зменений в Федеральный закон «О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газоснабжении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Федерации».</w:t>
      </w:r>
    </w:p>
    <w:p w:rsidR="007955C3" w:rsidRDefault="00F85E2B" w:rsidP="00CE44CC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CE44CC">
        <w:rPr>
          <w:rFonts w:ascii="Times New Roman" w:hAnsi="Times New Roman"/>
          <w:color w:val="000000"/>
          <w:sz w:val="28"/>
          <w:szCs w:val="28"/>
        </w:rPr>
        <w:t xml:space="preserve"> направлен на расширение внутреннего рынка газа, осуществление гарантированных поставок сжиженных углеводородных газов, сжиженного природного газа, компримированного природного газа для удовлетворения коммунально-бытовых потребностей населения Российской Федерации. </w:t>
      </w:r>
    </w:p>
    <w:p w:rsidR="00CE44CC" w:rsidRDefault="00CE44CC" w:rsidP="00CE44CC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этих целях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придать альтернативным видам газа статус равного природному газу, у</w:t>
      </w:r>
      <w:r>
        <w:rPr>
          <w:rFonts w:ascii="Times New Roman" w:hAnsi="Times New Roman"/>
          <w:color w:val="000000"/>
          <w:sz w:val="28"/>
          <w:szCs w:val="28"/>
        </w:rPr>
        <w:t>регулировать плату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технологическое присоединение к единой системе цифрового учёта и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определить порядок взаимодействия уполномоченных органов исполнительной власти субъектов Российской Федерации 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сфере топливно-энергетического комплекса по вопросу газоснабжения на территории Российской Федерации. </w:t>
      </w:r>
      <w:proofErr w:type="gramEnd"/>
    </w:p>
    <w:p w:rsidR="007955C3" w:rsidRPr="000038B1" w:rsidRDefault="007955C3" w:rsidP="007955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аконопроект направлен в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 энергетики Российской Федерации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для получения позиции ведомства.</w:t>
      </w:r>
    </w:p>
    <w:p w:rsidR="000F26C5" w:rsidRDefault="000F26C5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4CC" w:rsidRDefault="00CE44CC" w:rsidP="008B5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Палата предлагает сохранить преемственность системы нормативно-технического регулирования для обеспечения безопасности зданий и сооружений</w:t>
      </w:r>
    </w:p>
    <w:p w:rsidR="00CE44CC" w:rsidRDefault="00CE44CC" w:rsidP="00CE44C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01E8" w:rsidRDefault="00CE44CC" w:rsidP="00CE4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ТПП РФ направила в</w:t>
      </w:r>
      <w:r w:rsidR="00050EEF"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r w:rsidR="00050EEF" w:rsidRPr="00050EEF">
        <w:rPr>
          <w:rFonts w:ascii="Times New Roman" w:eastAsia="Calibri" w:hAnsi="Times New Roman" w:cs="Times New Roman"/>
          <w:sz w:val="28"/>
          <w:szCs w:val="28"/>
        </w:rPr>
        <w:t>Государственной Думы по строительству и жилищно-коммунальному хозяйству</w:t>
      </w:r>
      <w:r w:rsidR="00050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замечания и предложения по проекту федерального закона № 322233-8 «О внесении изменений в Федеральный закон «Технический регламент о безопасности зданий и сооружений», который готовится к рассмотрению во втором чтении.</w:t>
      </w:r>
      <w:r w:rsidR="00B20F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44CC" w:rsidRDefault="00CE44CC" w:rsidP="00CE4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предусматривает отказ от принципа обязательности применения национальных стандартов и сводов правил для соблюдения требований  о безопасности объектов строительства</w:t>
      </w:r>
      <w:r w:rsidR="00B20F92">
        <w:rPr>
          <w:rFonts w:ascii="Times New Roman" w:eastAsia="Calibri" w:hAnsi="Times New Roman" w:cs="Times New Roman"/>
          <w:sz w:val="28"/>
          <w:szCs w:val="28"/>
        </w:rPr>
        <w:t xml:space="preserve"> и расширяет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документов добровольного применения для соблюдения Технического регламента при строительстве за счет стандартов иностранных государств и стандартов организаций.  </w:t>
      </w:r>
    </w:p>
    <w:p w:rsidR="007955C3" w:rsidRDefault="00050EEF" w:rsidP="007955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Палата</w:t>
      </w:r>
      <w:r w:rsidR="007955C3">
        <w:rPr>
          <w:rFonts w:ascii="Times New Roman" w:eastAsia="Calibri" w:hAnsi="Times New Roman" w:cs="Times New Roman"/>
          <w:sz w:val="28"/>
          <w:szCs w:val="28"/>
        </w:rPr>
        <w:t xml:space="preserve"> предложила </w:t>
      </w:r>
      <w:r w:rsidR="007C7F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955C3">
        <w:rPr>
          <w:rFonts w:ascii="Times New Roman" w:eastAsia="Calibri" w:hAnsi="Times New Roman" w:cs="Times New Roman"/>
          <w:sz w:val="28"/>
          <w:szCs w:val="28"/>
        </w:rPr>
        <w:t>законопроекте предусмотреть преемственность эффективной системы нормативно-технического регулирования обеспечения бе</w:t>
      </w:r>
      <w:r w:rsidR="00B20F92">
        <w:rPr>
          <w:rFonts w:ascii="Times New Roman" w:eastAsia="Calibri" w:hAnsi="Times New Roman" w:cs="Times New Roman"/>
          <w:sz w:val="28"/>
          <w:szCs w:val="28"/>
        </w:rPr>
        <w:t>зопасности зданий и сооружений, поскольку:</w:t>
      </w:r>
    </w:p>
    <w:p w:rsidR="00CE44CC" w:rsidRDefault="00B20F92" w:rsidP="00B20F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CE44CC">
        <w:rPr>
          <w:rFonts w:ascii="Times New Roman" w:eastAsia="Calibri" w:hAnsi="Times New Roman" w:cs="Times New Roman"/>
          <w:sz w:val="28"/>
          <w:szCs w:val="28"/>
        </w:rPr>
        <w:t>редусмотренная в законопроекте возможность выбора заказчиком (застройщиком) новых требований нарушает основные принципы технического регулирования в части применения единых правил установления требований к продукции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44CC" w:rsidRDefault="00B20F92" w:rsidP="00CE4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CE44CC">
        <w:rPr>
          <w:rFonts w:ascii="Times New Roman" w:eastAsia="Calibri" w:hAnsi="Times New Roman" w:cs="Times New Roman"/>
          <w:sz w:val="28"/>
          <w:szCs w:val="28"/>
        </w:rPr>
        <w:t>редоставленная законопроектом возможность применения при строительстве любых документов по стандартизации иностранных</w:t>
      </w:r>
      <w:r w:rsidR="00CE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государств, в том числе стандартов зарубежных компаний, ассоциаций (объединений), является дискриминацией по отношению к российским документам по стандартизации, состав которых для применения в целях оценки соответствия требованиям технических регламентов законодательно ограничен и которые для применения должны пройти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цедуры экспертизы и регистрации;</w:t>
      </w:r>
      <w:proofErr w:type="gramEnd"/>
    </w:p>
    <w:p w:rsidR="00CD3BF0" w:rsidRDefault="00B20F92" w:rsidP="00CD3B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из Федерального </w:t>
      </w:r>
      <w:r w:rsidR="00CE44CC">
        <w:rPr>
          <w:rFonts w:ascii="Times New Roman" w:eastAsia="Calibri" w:hAnsi="Times New Roman" w:cs="Times New Roman"/>
          <w:sz w:val="28"/>
          <w:szCs w:val="28"/>
        </w:rPr>
        <w:t xml:space="preserve">закона «Технический регламент о безопасности зданий и сооружений» </w:t>
      </w:r>
      <w:r w:rsidR="00CE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о публикации Перечня национальных стандартов и сводов правил, обеспечивающих соблюдение требований технического регламента, сделает невозможным доведение необходимой информации до проектных и строительных организаций, органов государственного контроля (надзора) и органов, проводящих оценку соответствия требованиям технического регламента. Это, в свою очередь, может негативно сказаться на уровне обеспечения </w:t>
      </w:r>
      <w:r w:rsidR="00CE44CC">
        <w:rPr>
          <w:rFonts w:ascii="Times New Roman" w:eastAsia="Calibri" w:hAnsi="Times New Roman" w:cs="Times New Roman"/>
          <w:sz w:val="28"/>
          <w:szCs w:val="28"/>
        </w:rPr>
        <w:t>безопасности строительных объектов.</w:t>
      </w:r>
    </w:p>
    <w:p w:rsidR="00C76CEE" w:rsidRDefault="00C76CEE" w:rsidP="00E60C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BE8" w:rsidRPr="00B83BE8" w:rsidRDefault="00B83BE8" w:rsidP="00B83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BE8">
        <w:rPr>
          <w:rFonts w:ascii="Times New Roman" w:eastAsia="Calibri" w:hAnsi="Times New Roman" w:cs="Times New Roman"/>
          <w:b/>
          <w:sz w:val="28"/>
          <w:szCs w:val="28"/>
        </w:rPr>
        <w:t>Палата направила в Минэкономразвития предложения по пересмотру актов, при применении которых у бизнеса возникают проблемы</w:t>
      </w:r>
    </w:p>
    <w:p w:rsidR="00B83BE8" w:rsidRPr="00B83BE8" w:rsidRDefault="00B83BE8" w:rsidP="00B83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BE8" w:rsidRPr="00B83BE8" w:rsidRDefault="00B83BE8" w:rsidP="00B83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83BE8">
        <w:rPr>
          <w:rFonts w:ascii="Times New Roman" w:eastAsia="Calibri" w:hAnsi="Times New Roman" w:cs="Times New Roman"/>
          <w:sz w:val="28"/>
        </w:rPr>
        <w:t>11 мая по запросу Минэкономразвития России подготовлены предложения ТПП РФ относительно обязательных требований, в отношении которых будет проводиться оценка их фактического применения на практике в 2024 году. Данная оценка является инструментом ежегодного поиска и отмены обязательных требований, при применении которых у бизнеса возникают проблемы и противоречия, либо которые носят явно избыточный характер. Процедура была предусмотрена Федеральным законом от 31.07.2020 №247-ФЗ «Об обязательных требованиях в Российской Федерации», который был разработан с участием Палаты.</w:t>
      </w:r>
    </w:p>
    <w:p w:rsidR="00B83BE8" w:rsidRPr="00B83BE8" w:rsidRDefault="00B83BE8" w:rsidP="00B83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83BE8">
        <w:rPr>
          <w:rFonts w:ascii="Times New Roman" w:eastAsia="Calibri" w:hAnsi="Times New Roman" w:cs="Times New Roman"/>
          <w:sz w:val="28"/>
        </w:rPr>
        <w:t>Предложения Палаты на ежегодной основе входят в доклад Минэкономразвития и позволяют снизить избыточное административное давление на бизнес.</w:t>
      </w:r>
    </w:p>
    <w:p w:rsidR="00B83BE8" w:rsidRPr="00B83BE8" w:rsidRDefault="00B83BE8" w:rsidP="00B83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83BE8">
        <w:rPr>
          <w:rFonts w:ascii="Times New Roman" w:eastAsia="Calibri" w:hAnsi="Times New Roman" w:cs="Times New Roman"/>
          <w:sz w:val="28"/>
        </w:rPr>
        <w:t>Предложения ТПП РФ затрагивают 8 сфер предпринимательской деятельности (транспорт, оборот драгоценных металлов и камней, таможенное регулирование и т.д.). Например, предлагается исключить дублирование обязательных требований, которые обязывают предпринимателей наносить маркировку не только на бирку к ювелирному изделию, но и на само ювелирное изделие, что возлагает на ювелирный бизнес дополнительные издержки.</w:t>
      </w:r>
    </w:p>
    <w:p w:rsidR="00B83BE8" w:rsidRPr="00B83BE8" w:rsidRDefault="00B83BE8" w:rsidP="00B83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83BE8">
        <w:rPr>
          <w:rFonts w:ascii="Times New Roman" w:eastAsia="Calibri" w:hAnsi="Times New Roman" w:cs="Times New Roman"/>
          <w:sz w:val="28"/>
        </w:rPr>
        <w:lastRenderedPageBreak/>
        <w:t>Также отмечено множество проблем, возникающих у бизнеса при таможенном оформлении, в том числе то, что в настоящее время таможенные органы в силу излишних требований задерживают выпуск товаров на несколько дней даже после составления акта таможенного досмотра, что создает у отечественных экспортеров и импортеров дополнительные издержки.</w:t>
      </w:r>
    </w:p>
    <w:p w:rsidR="00B83BE8" w:rsidRPr="00886B37" w:rsidRDefault="00B83BE8" w:rsidP="00B83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83BE8">
        <w:rPr>
          <w:rFonts w:ascii="Times New Roman" w:eastAsia="Calibri" w:hAnsi="Times New Roman" w:cs="Times New Roman"/>
          <w:sz w:val="28"/>
        </w:rPr>
        <w:t>Предложения, полученные от бизнеса, будут проанализированы Минэкономразвития на предмет содержания в нормативных актах избыточных, избыточных и устаревших обязательных требований. В случае</w:t>
      </w:r>
      <w:proofErr w:type="gramStart"/>
      <w:r w:rsidRPr="00B83BE8">
        <w:rPr>
          <w:rFonts w:ascii="Times New Roman" w:eastAsia="Calibri" w:hAnsi="Times New Roman" w:cs="Times New Roman"/>
          <w:sz w:val="28"/>
        </w:rPr>
        <w:t>,</w:t>
      </w:r>
      <w:proofErr w:type="gramEnd"/>
      <w:r w:rsidRPr="00B83BE8">
        <w:rPr>
          <w:rFonts w:ascii="Times New Roman" w:eastAsia="Calibri" w:hAnsi="Times New Roman" w:cs="Times New Roman"/>
          <w:sz w:val="28"/>
        </w:rPr>
        <w:t xml:space="preserve"> если по результатам анализа подтвердится наличие в нормативном акте обременительных для бизнеса требований, такой акт будет отменен или пересмотрен.</w:t>
      </w:r>
    </w:p>
    <w:p w:rsidR="001822F9" w:rsidRDefault="001822F9" w:rsidP="00F4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C64" w:rsidRPr="00522C64" w:rsidRDefault="00522C64" w:rsidP="0052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Бизнес предлагает сохранить водопользование без предоставления водных объектов под плавучими объектами, используемыми в транспортных целях </w:t>
      </w:r>
    </w:p>
    <w:p w:rsidR="00522C64" w:rsidRPr="00522C64" w:rsidRDefault="00522C64" w:rsidP="0052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C64" w:rsidRDefault="00522C64" w:rsidP="0052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Государственной Думы по транспорту и развитию транспортной инфраструктуры готовится к рассмотрению во втором чтении проект федерального закона № 226964-8 «О внесении изменений в статью 47 Водного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Федерации»</w:t>
      </w:r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2C64" w:rsidRPr="00522C64" w:rsidRDefault="00522C64" w:rsidP="0052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Редакция законопроекта, принятого в первом чтении, предусматривает использование примыкающих к земельным участкам и (или) сооружениям акваторий водных объектов под плавучими объектами на основании договора водопользования, заключаемого без проведения торгов. Заключение договора водопользования предполагает использование водных объектов под плавучими объектами (в </w:t>
      </w:r>
      <w:proofErr w:type="spellStart"/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которые осуществляется посадка/высадка пассажиров) на платной основе, что существенно увеличит расходы предприятий морского, внутреннего водного транспорта после вступления в силу данного закона и стоимость поездки для пассажиров.</w:t>
      </w:r>
    </w:p>
    <w:p w:rsidR="00522C64" w:rsidRPr="00522C64" w:rsidRDefault="00522C64" w:rsidP="0052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соответствии с законопроектом такие же требования будут действовать в отношении понтонов, брандвахт, дебаркадеров, принадлежащих водоканалам, организациям, обслуживающим внутренние водные пути и финансируемым за счет бюджета.</w:t>
      </w:r>
    </w:p>
    <w:p w:rsidR="00522C64" w:rsidRPr="00522C64" w:rsidRDefault="00522C64" w:rsidP="0052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вопросы, связанные с водопользованием судами и плавучими объектами на внутреннем водном транспорте, полностью урегулированы пунктом 1 части 4 статьи 11 Водного кодекса Российской Федерации (ВК РФ), предусматривающим осуществление водопользования без предоставления водных объектов для целей морского, внутреннего водного и воздушного транспорта (т.е. бесплатно). </w:t>
      </w:r>
    </w:p>
    <w:p w:rsidR="006C6837" w:rsidRDefault="00522C64" w:rsidP="006C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ТПП РФ направлены письма в Минтранс России и ответственный Комитет Государственной Думы с предложением при подготовке ко второму чтению законопроекта № 226964-8 «О внесении изменений в статью 47 Водного кодекса Российской Федерации» в проектируемой части 5 статьи 47 ВК РФ сохранить действующий порядок использования без договора водопользования акваторий поверхностных водных объектов для размещения плавучих объектов, </w:t>
      </w:r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используемых для целей морского, внутреннего водного</w:t>
      </w:r>
      <w:proofErr w:type="gramEnd"/>
      <w:r w:rsidRPr="0052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воздушного транспорта. </w:t>
      </w:r>
    </w:p>
    <w:p w:rsidR="00210F1C" w:rsidRPr="00522C64" w:rsidRDefault="00210F1C" w:rsidP="006C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A0" w:rsidRPr="005F31A0" w:rsidRDefault="005F31A0" w:rsidP="005F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ТПП РФ предлагает создать равные условия добычи россыпного золота для старателей и малых предприятий</w:t>
      </w:r>
    </w:p>
    <w:p w:rsidR="005F31A0" w:rsidRPr="005F31A0" w:rsidRDefault="005F31A0" w:rsidP="005F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A0" w:rsidRPr="005F31A0" w:rsidRDefault="005F31A0" w:rsidP="005F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ТПП РФ направлены в комитеты Государственной Думы замечания и предложения по внесенным Правительством Российской Федерации проектам федеральных законов № 343102-8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старательской деятельности», № </w:t>
      </w:r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>343111-8 «О внесении изменений в отдельные законодательные акты Российской Федерации» и № 343104-8 «О внесении изменений в статьи 161 и 217 части второй Налогового кодекса Российской Федерации».</w:t>
      </w:r>
      <w:proofErr w:type="gramEnd"/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законопроектами граждане Российской Федерации, зарегистрированные в качестве индивидуальных предпринимателей, в порядке апробации в течение трех лет смогут осуществлять старательскую деятельность на территории Дальневосточного федерального округа и Арктической зоны с возможностью распространения ее на другие субъекты Российской Федерации. Доходы старателя, полученные от продажи добытого золота весом до 1 кг в химически чистом виде, не будут облагаться налогом на доходы физических лиц (НДФЛ).</w:t>
      </w:r>
    </w:p>
    <w:p w:rsidR="005F31A0" w:rsidRPr="005F31A0" w:rsidRDefault="005F31A0" w:rsidP="005F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стороной законопроектов, по мнению Палаты,  является возможность для индивидуальных предпринимателей – старателей осуществлять добычу золота из россыпных месторождений без проведения геологического изучения недр, без проведения оценки и государственной экспертизы запасов полезных ископаемых, без согласования и утверждения технических проектов и иной документации на выполнение работ, связанных с пользованием недрами. </w:t>
      </w:r>
    </w:p>
    <w:p w:rsidR="005F31A0" w:rsidRPr="005F31A0" w:rsidRDefault="005F31A0" w:rsidP="00C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ТПП РФ, отраслевые объединения предпринимателей предлагают распространить аналогичные условия на все предприятия, разрабатывающие техногенные россыпные образования, что приведет к масштабному освоению техногенных объектов и позволит расширить минерально-сырьевую базу действующих предприятий. Освобождение от выполнения указанных требований только старателей – индивидуальных предпринимателей создаст неравные условия ведения хозяйственной деятельности для действующих малых предприятий с такой же численностью работников (до 11 человек), которые обязаны исполнять требования законодательства о недропользовании в части разведки, подсчета запасов и экспертизы полезных ископаемых.</w:t>
      </w:r>
    </w:p>
    <w:p w:rsidR="005F31A0" w:rsidRPr="005F31A0" w:rsidRDefault="005F31A0" w:rsidP="005F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порогового значения 1 кг добытого старателем золота, </w:t>
      </w:r>
      <w:proofErr w:type="gramStart"/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proofErr w:type="gramEnd"/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которого не облагаются НДФЛ, высока вероятность реализации его лицам, занимающимся нелегальной скупкой, которые смогут оформить статус индивидуальных предпринимателей – старателей и, тем самым, получить возможность легальной перевозки золота. </w:t>
      </w:r>
    </w:p>
    <w:p w:rsidR="005F31A0" w:rsidRPr="005F31A0" w:rsidRDefault="005F31A0" w:rsidP="005F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Полагаем, одним их главных вопросов, требующим урегулирования в рассматриваемых законопроектах, является организация официальной сдачи золота, добытого индивидуальными предпринимателями – старателями. </w:t>
      </w:r>
    </w:p>
    <w:p w:rsidR="005F31A0" w:rsidRPr="005F31A0" w:rsidRDefault="005F31A0" w:rsidP="005F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сохранения сырьевой базы действующих предприятий Палата предлагает дополнить перечень территорий, на которых не может осуществляться старательская деятельность:</w:t>
      </w:r>
    </w:p>
    <w:p w:rsidR="005F31A0" w:rsidRPr="005F31A0" w:rsidRDefault="005F31A0" w:rsidP="005F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территориями с прогнозными ресурсами полезных ископаемых;</w:t>
      </w:r>
    </w:p>
    <w:p w:rsidR="005F31A0" w:rsidRPr="005F31A0" w:rsidRDefault="005F31A0" w:rsidP="005F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3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территориями с техногенными образованиями с низкими содержаниями золота, которые активно разрабатываются предприятиями с применением мощного высокопроизводительного оборудования.</w:t>
      </w:r>
    </w:p>
    <w:p w:rsidR="00522C64" w:rsidRPr="005F31A0" w:rsidRDefault="00522C64" w:rsidP="0052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75" w:rsidRPr="00522C64" w:rsidRDefault="00916B46" w:rsidP="006C6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 w:rsidR="00CE3075" w:rsidRPr="0052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многоквартирными домами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нуждается в саморегулировании</w:t>
      </w:r>
    </w:p>
    <w:p w:rsidR="00CE3075" w:rsidRPr="00522C64" w:rsidRDefault="00CE3075" w:rsidP="00522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BDD" w:rsidRDefault="00F420FC" w:rsidP="0052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мая в ТПП РФ состоялось заседание Совета ТПП РФ по саморегулированию предпринимательской </w:t>
      </w:r>
      <w:r w:rsidR="0031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профессиональной деятельности, на котором </w:t>
      </w:r>
      <w:r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Комитетом ТПП РФ по предпринимательству в сфере </w:t>
      </w:r>
      <w:r w:rsidRPr="00CE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и коммунального хозяйства </w:t>
      </w:r>
      <w:r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вопрос организации саморегулирования в отрасли управления многоквартирными домами. </w:t>
      </w:r>
    </w:p>
    <w:p w:rsidR="00F420FC" w:rsidRPr="00380535" w:rsidRDefault="00F420FC" w:rsidP="0052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CE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система лицензирования деятельности по управлению многоквартирными домами не послужила повышению качества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</w:t>
      </w:r>
      <w:r w:rsidRPr="00CE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внедрить саморегулирование в сфере управления МКД, разработав соответствующие поправки в законодательство.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выработки единой позиции по данному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ТПП РФ </w:t>
      </w:r>
      <w:r w:rsidR="004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представителей Минстроя России, управляющих компаний и 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76E" w:rsidRPr="00CE3075" w:rsidRDefault="003C368C" w:rsidP="0052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также рассмотрен проект</w:t>
      </w:r>
      <w:r w:rsidR="00E0476E"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 321725-8 «О </w:t>
      </w:r>
      <w:r w:rsidR="00E0476E"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отдельные законодательные акты Российской Федерации» о допуске к страхованию ответственности арбитражных управляющих обще</w:t>
      </w:r>
      <w:proofErr w:type="gramStart"/>
      <w:r w:rsidR="00E0476E"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вз</w:t>
      </w:r>
      <w:proofErr w:type="gramEnd"/>
      <w:r w:rsidR="00E0476E" w:rsidRPr="00380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аимного страхования</w:t>
      </w:r>
      <w:r w:rsidR="00E0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476E" w:rsidRPr="00CE3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 поддержав законопроект в части необходимости расширения способов обеспечения ответственности членов СРО арбитражных управляющих, предложено дополнительно в Федеральном законе «О взаимном страховании» урегулировать деятельность обществ взаимного страхования; предусмотреть различия концепции внесения взносов членов СРО в общества взаимного страхования от внесения взносов в компенсационный фонд; установить обязанность согласовывать с СРО договоры членов, заключенных с обществами взаимного страхования и др.</w:t>
      </w:r>
      <w:proofErr w:type="gramEnd"/>
    </w:p>
    <w:p w:rsidR="00A77A4C" w:rsidRDefault="00A77A4C" w:rsidP="00A7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451" w:rsidRPr="00D92451" w:rsidRDefault="00D92451" w:rsidP="00D9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Палата предлагает исключить дублирование отчетности о выполнении квоты по</w:t>
      </w:r>
      <w:r w:rsidRPr="00D92451">
        <w:rPr>
          <w:b/>
          <w:color w:val="000000"/>
        </w:rPr>
        <w:t xml:space="preserve"> </w:t>
      </w:r>
      <w:r w:rsidRPr="00D9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трудоустройству инвалидов</w:t>
      </w:r>
    </w:p>
    <w:p w:rsidR="00D92451" w:rsidRPr="00D92451" w:rsidRDefault="00D92451" w:rsidP="00D924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451" w:rsidRPr="00D92451" w:rsidRDefault="00D92451" w:rsidP="00D92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ТПП РФ направлено письмо в Минтруд России по проблеме дублирования отчетности по трудоустройству инвалидов, представляемой работодателем в федеральные и региональные органы службы занятости. </w:t>
      </w:r>
    </w:p>
    <w:p w:rsidR="00D92451" w:rsidRPr="00D92451" w:rsidRDefault="00D92451" w:rsidP="00D92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работодатели города Москвы обязаны направлять одну и ту же информацию о выполнении квоты по трудоустройству инвалидов (и молодежи для г. Москвы) не только ежемесячно на единую цифровую платформу «Работа в России» (на основании п. 3 ст. 25 Закона РФ от 19.04.1991 </w:t>
      </w:r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1032-1), но и еще и по другой форме ежеквартально в региональную службу занятости. </w:t>
      </w:r>
      <w:proofErr w:type="gramEnd"/>
    </w:p>
    <w:p w:rsidR="00D92451" w:rsidRPr="00D92451" w:rsidRDefault="00D92451" w:rsidP="00D92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Ежеквартальное направление работодателями информации о выполнении квоты предусмотрено пунктом 4 статьи 4 Закона города Москвы от 22.12.2004 № 90 «О квотировании рабочих мест» и осуществляется в порядке, установленном Правительством Москвы.</w:t>
      </w:r>
    </w:p>
    <w:p w:rsidR="00D92451" w:rsidRPr="00D92451" w:rsidRDefault="00D92451" w:rsidP="00D92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представляют в центр занятости населения города Москвы один раз в квартал до 30 числа месяца, следующего за отчетным кварталом, сведения о выполнении установленной квоты для приема на работу инвалидов и молодежи по форме, утвержденной Департаментом труда и социальной защиты населения города Москвы (п. 2.9 </w:t>
      </w:r>
      <w:hyperlink r:id="rId10" w:history="1">
        <w:r w:rsidRPr="00D924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квотировании рабочих мест в г. Москве, утв. пост.</w:t>
      </w:r>
      <w:proofErr w:type="gramEnd"/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Москвы от 04.08.2009 № 742-ПП).</w:t>
      </w:r>
      <w:proofErr w:type="gramEnd"/>
    </w:p>
    <w:p w:rsidR="00D92451" w:rsidRPr="00D92451" w:rsidRDefault="00D92451" w:rsidP="00D92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нагрузки на работодателей Палата предлагает предусмотреть:</w:t>
      </w:r>
    </w:p>
    <w:p w:rsidR="00D92451" w:rsidRPr="00D92451" w:rsidRDefault="00D92451" w:rsidP="00D92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регионами соответствующей информации в рамках межведомственного взаимодействия либо из информации, размещаемой работодателем на единой цифровой платформе;</w:t>
      </w:r>
    </w:p>
    <w:p w:rsidR="00D92451" w:rsidRDefault="00D92451" w:rsidP="00D92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обязанность субъектов Российской Федерации привести свои нормативные правовые акты в части сроков и состава сведений, направляемых работодателем, в соответствие с Законом Российской Федерации «О занятости населения в Российской Федерации» (или новой редакцией этого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на рассмо</w:t>
      </w:r>
      <w:r w:rsidRPr="00D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трении Государственной Думы). </w:t>
      </w:r>
    </w:p>
    <w:p w:rsidR="00D92451" w:rsidRPr="00380535" w:rsidRDefault="00D92451" w:rsidP="00DA6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CE" w:rsidRPr="000F26C5" w:rsidRDefault="00342DCE" w:rsidP="005A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E3C">
        <w:rPr>
          <w:rFonts w:ascii="Times New Roman" w:eastAsia="Calibri" w:hAnsi="Times New Roman" w:cs="Times New Roman"/>
          <w:b/>
          <w:sz w:val="28"/>
          <w:szCs w:val="28"/>
        </w:rPr>
        <w:t>Коротко:</w:t>
      </w:r>
    </w:p>
    <w:p w:rsidR="00275529" w:rsidRPr="006E513F" w:rsidRDefault="00275529" w:rsidP="00E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86">
        <w:rPr>
          <w:rFonts w:ascii="Times New Roman" w:hAnsi="Times New Roman" w:cs="Times New Roman"/>
          <w:b/>
          <w:sz w:val="28"/>
          <w:szCs w:val="28"/>
        </w:rPr>
        <w:t>2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Государственную Думу</w:t>
      </w:r>
      <w:r w:rsidRPr="00DB108D">
        <w:rPr>
          <w:rFonts w:ascii="Times New Roman" w:hAnsi="Times New Roman" w:cs="Times New Roman"/>
          <w:sz w:val="28"/>
          <w:szCs w:val="28"/>
        </w:rPr>
        <w:t xml:space="preserve"> группой депутатов</w:t>
      </w:r>
      <w:r w:rsidRPr="0081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</w:t>
      </w:r>
      <w:r w:rsidRPr="00DB108D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 проект федерального закона</w:t>
      </w:r>
      <w:r w:rsidRPr="00DB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350131-8 «</w:t>
      </w:r>
      <w:r w:rsidRPr="006E513F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6E513F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51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статью 54 Федерального закона «</w:t>
      </w:r>
      <w:r w:rsidRPr="006E513F">
        <w:rPr>
          <w:rFonts w:ascii="Times New Roman" w:hAnsi="Times New Roman" w:cs="Times New Roman"/>
          <w:sz w:val="28"/>
          <w:szCs w:val="28"/>
        </w:rPr>
        <w:t>Об обращении лекарстве</w:t>
      </w:r>
      <w:r>
        <w:rPr>
          <w:rFonts w:ascii="Times New Roman" w:hAnsi="Times New Roman" w:cs="Times New Roman"/>
          <w:sz w:val="28"/>
          <w:szCs w:val="28"/>
        </w:rPr>
        <w:t>нных средств».</w:t>
      </w:r>
      <w:r w:rsidR="00E6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Законопроектом</w:t>
      </w:r>
      <w:r w:rsidRPr="006E513F">
        <w:rPr>
          <w:rFonts w:ascii="Times New Roman" w:hAnsi="Times New Roman" w:cs="Times New Roman"/>
          <w:sz w:val="28"/>
          <w:szCs w:val="28"/>
        </w:rPr>
        <w:t xml:space="preserve"> ограничивается возможность получения внереализационных доходов аптечными организациями и организациями оптовой торговли и устанавливается максимальный размер платы за услуги по продвижению продукции в пять процентов.</w:t>
      </w:r>
    </w:p>
    <w:p w:rsidR="00275529" w:rsidRDefault="00275529" w:rsidP="005A4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05">
        <w:rPr>
          <w:rFonts w:ascii="Times New Roman" w:hAnsi="Times New Roman" w:cs="Times New Roman"/>
          <w:b/>
          <w:sz w:val="28"/>
          <w:szCs w:val="28"/>
        </w:rPr>
        <w:t>4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Государственную Думу</w:t>
      </w:r>
      <w:r w:rsidRPr="00DB108D">
        <w:rPr>
          <w:rFonts w:ascii="Times New Roman" w:hAnsi="Times New Roman" w:cs="Times New Roman"/>
          <w:sz w:val="28"/>
          <w:szCs w:val="28"/>
        </w:rPr>
        <w:t xml:space="preserve"> группой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</w:t>
      </w:r>
      <w:r w:rsidRPr="00DB108D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 проект федерального закона</w:t>
      </w:r>
      <w:r w:rsidRPr="00DB108D">
        <w:rPr>
          <w:rFonts w:ascii="Times New Roman" w:hAnsi="Times New Roman" w:cs="Times New Roman"/>
          <w:sz w:val="28"/>
          <w:szCs w:val="28"/>
        </w:rPr>
        <w:t xml:space="preserve"> </w:t>
      </w:r>
      <w:r w:rsidRPr="006E513F">
        <w:rPr>
          <w:rFonts w:ascii="Times New Roman" w:hAnsi="Times New Roman" w:cs="Times New Roman"/>
          <w:sz w:val="28"/>
          <w:szCs w:val="28"/>
        </w:rPr>
        <w:t>№ 353469-8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513F">
        <w:rPr>
          <w:rFonts w:ascii="Times New Roman" w:hAnsi="Times New Roman" w:cs="Times New Roman"/>
          <w:sz w:val="28"/>
          <w:szCs w:val="28"/>
        </w:rPr>
        <w:t>О внесении изменений в Закон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«О защите прав потребителей». </w:t>
      </w:r>
    </w:p>
    <w:p w:rsidR="00275529" w:rsidRPr="006E513F" w:rsidRDefault="00275529" w:rsidP="005A4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</w:t>
      </w:r>
      <w:r w:rsidRPr="006E513F">
        <w:rPr>
          <w:rFonts w:ascii="Times New Roman" w:hAnsi="Times New Roman" w:cs="Times New Roman"/>
          <w:sz w:val="28"/>
          <w:szCs w:val="28"/>
        </w:rPr>
        <w:t xml:space="preserve">внести изменения в пункт 1.2 статьи 9 Закона, предусматривающие доведение продавцом (владельцем </w:t>
      </w:r>
      <w:proofErr w:type="spellStart"/>
      <w:r w:rsidRPr="006E513F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6E513F">
        <w:rPr>
          <w:rFonts w:ascii="Times New Roman" w:hAnsi="Times New Roman" w:cs="Times New Roman"/>
          <w:sz w:val="28"/>
          <w:szCs w:val="28"/>
        </w:rPr>
        <w:t>) до потребителя информации об обязательном подтверждении соответствия товаров путем предоставления в описании товара ссылки на запись в реестре сертификатов соответствия и деклараций о соответствии, содержащую сведения о сертификате соответствия и (или) декларации о соответствии. Аналогичным по содержанию абзацем дополняется пункт 2 статьи 26.1 Закона о защите прав потребителей.</w:t>
      </w:r>
    </w:p>
    <w:p w:rsidR="00275529" w:rsidRPr="006E513F" w:rsidRDefault="00275529" w:rsidP="005A4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E0">
        <w:rPr>
          <w:rFonts w:ascii="Times New Roman" w:hAnsi="Times New Roman" w:cs="Times New Roman"/>
          <w:b/>
          <w:sz w:val="28"/>
          <w:szCs w:val="28"/>
        </w:rPr>
        <w:t>5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Государственную Думу</w:t>
      </w:r>
      <w:r w:rsidRPr="00DB108D">
        <w:rPr>
          <w:rFonts w:ascii="Times New Roman" w:hAnsi="Times New Roman" w:cs="Times New Roman"/>
          <w:sz w:val="28"/>
          <w:szCs w:val="28"/>
        </w:rPr>
        <w:t xml:space="preserve"> группой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</w:t>
      </w:r>
      <w:r w:rsidRPr="00DB108D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 проект федерального закона № 353842-8 «</w:t>
      </w:r>
      <w:r w:rsidRPr="006E513F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«</w:t>
      </w:r>
      <w:r w:rsidRPr="006E513F">
        <w:rPr>
          <w:rFonts w:ascii="Times New Roman" w:hAnsi="Times New Roman" w:cs="Times New Roman"/>
          <w:sz w:val="28"/>
          <w:szCs w:val="28"/>
        </w:rPr>
        <w:t>О виноградарстве и в</w:t>
      </w:r>
      <w:r>
        <w:rPr>
          <w:rFonts w:ascii="Times New Roman" w:hAnsi="Times New Roman" w:cs="Times New Roman"/>
          <w:sz w:val="28"/>
          <w:szCs w:val="28"/>
        </w:rPr>
        <w:t xml:space="preserve">иноделии в Российской Федерации», который  </w:t>
      </w:r>
      <w:r w:rsidRPr="00E42BD1">
        <w:rPr>
          <w:rFonts w:ascii="Times New Roman" w:hAnsi="Times New Roman" w:cs="Times New Roman"/>
          <w:b/>
          <w:sz w:val="28"/>
          <w:szCs w:val="28"/>
        </w:rPr>
        <w:t>17 мая</w:t>
      </w:r>
      <w:r>
        <w:rPr>
          <w:rFonts w:ascii="Times New Roman" w:hAnsi="Times New Roman" w:cs="Times New Roman"/>
          <w:sz w:val="28"/>
          <w:szCs w:val="28"/>
        </w:rPr>
        <w:t xml:space="preserve"> принят в первом чтении.</w:t>
      </w:r>
    </w:p>
    <w:p w:rsidR="00275529" w:rsidRPr="006E513F" w:rsidRDefault="00275529" w:rsidP="005A4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Pr="006E513F">
        <w:rPr>
          <w:rFonts w:ascii="Times New Roman" w:hAnsi="Times New Roman" w:cs="Times New Roman"/>
          <w:sz w:val="28"/>
          <w:szCs w:val="28"/>
        </w:rPr>
        <w:t xml:space="preserve"> предлагается закрепить содержание Технологических правил производства винодельческой продукции как единого исчерпывающего документа, который устанавливает особенности применения прямо предусмотренных Федеральным законом технологических приемов, операций и средств, дополнительные технологические приемы, операции и средства, разрешенные к применению при производстве на территории Российской Федерации виноградного сусла, вина, крепленого вина, игристого вина, коньяка и коньячного дистиллята, а также перечень и особенности применения технологических приемов</w:t>
      </w:r>
      <w:proofErr w:type="gramEnd"/>
      <w:r w:rsidRPr="006E513F">
        <w:rPr>
          <w:rFonts w:ascii="Times New Roman" w:hAnsi="Times New Roman" w:cs="Times New Roman"/>
          <w:sz w:val="28"/>
          <w:szCs w:val="28"/>
        </w:rPr>
        <w:t>, операций и средств, прямо не предусмотренных Федеральным законом для винодельческой продукции, за исключением виноградного сусла, вина, крепленого вина, игристого вина, коньяка и коньячного дистиллята.</w:t>
      </w:r>
    </w:p>
    <w:p w:rsidR="00275529" w:rsidRPr="00DB108D" w:rsidRDefault="00275529" w:rsidP="00A7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8D">
        <w:rPr>
          <w:rFonts w:ascii="Times New Roman" w:hAnsi="Times New Roman" w:cs="Times New Roman"/>
          <w:b/>
          <w:sz w:val="28"/>
          <w:szCs w:val="28"/>
        </w:rPr>
        <w:t>11 мая</w:t>
      </w:r>
      <w:r w:rsidRPr="00DB108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Государственную Думу</w:t>
      </w:r>
      <w:r w:rsidRPr="00DB108D">
        <w:rPr>
          <w:rFonts w:ascii="Times New Roman" w:hAnsi="Times New Roman" w:cs="Times New Roman"/>
          <w:sz w:val="28"/>
          <w:szCs w:val="28"/>
        </w:rPr>
        <w:t xml:space="preserve"> группой депутатов</w:t>
      </w:r>
      <w:r w:rsidRPr="0081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</w:t>
      </w:r>
      <w:r w:rsidRPr="00DB108D">
        <w:rPr>
          <w:rFonts w:ascii="Times New Roman" w:hAnsi="Times New Roman" w:cs="Times New Roman"/>
          <w:sz w:val="28"/>
          <w:szCs w:val="28"/>
        </w:rPr>
        <w:t xml:space="preserve">внесен </w:t>
      </w:r>
      <w:r>
        <w:rPr>
          <w:rFonts w:ascii="Times New Roman" w:hAnsi="Times New Roman" w:cs="Times New Roman"/>
          <w:sz w:val="28"/>
          <w:szCs w:val="28"/>
        </w:rPr>
        <w:t>проект федерального закона</w:t>
      </w:r>
      <w:r w:rsidRPr="00DB108D">
        <w:rPr>
          <w:rFonts w:ascii="Times New Roman" w:hAnsi="Times New Roman" w:cs="Times New Roman"/>
          <w:sz w:val="28"/>
          <w:szCs w:val="28"/>
        </w:rPr>
        <w:t xml:space="preserve"> № 357275-8 «О внесении изменений в часть первую Налогового кодекса Российской Федерации» (в части совершенствования института единого налогового счета).</w:t>
      </w:r>
      <w:r w:rsidR="00A77A4C">
        <w:rPr>
          <w:rFonts w:ascii="Times New Roman" w:hAnsi="Times New Roman" w:cs="Times New Roman"/>
          <w:sz w:val="28"/>
          <w:szCs w:val="28"/>
        </w:rPr>
        <w:t xml:space="preserve"> </w:t>
      </w:r>
      <w:r w:rsidRPr="00DB108D">
        <w:rPr>
          <w:rFonts w:ascii="Times New Roman" w:hAnsi="Times New Roman" w:cs="Times New Roman"/>
          <w:sz w:val="28"/>
          <w:szCs w:val="28"/>
        </w:rPr>
        <w:t>В целях обеспечения более стабильных поступлений в региональные и местные бюджеты законопроектом предлагается предусмотреть зачисление НДФЛ в соответствующие бюджеты в первоочередном порядке.</w:t>
      </w:r>
    </w:p>
    <w:p w:rsidR="007A48DB" w:rsidRPr="005010CB" w:rsidRDefault="007A48DB" w:rsidP="005A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010CB">
        <w:rPr>
          <w:rFonts w:ascii="Times New Roman" w:eastAsia="Calibri" w:hAnsi="Times New Roman" w:cs="Times New Roman"/>
          <w:b/>
          <w:sz w:val="28"/>
        </w:rPr>
        <w:t>18 мая</w:t>
      </w:r>
      <w:r w:rsidRPr="005010CB">
        <w:rPr>
          <w:rFonts w:ascii="Times New Roman" w:eastAsia="Calibri" w:hAnsi="Times New Roman" w:cs="Times New Roman"/>
          <w:sz w:val="28"/>
        </w:rPr>
        <w:t xml:space="preserve"> Государственной Думой принят Закон «О внесении изменений в Федеральный закон «О государственной регистрации юридических лиц и индивидуальных предпринимателей» и в статью 3 Федерального закона «Об обществах с ограниченной ответственностью» (в части уточнения порядка информирования субъектов малого и среднего предпринимательства о предстоящем исключении из ЕГРЮЛ)».</w:t>
      </w:r>
    </w:p>
    <w:p w:rsidR="007A48DB" w:rsidRPr="00886B37" w:rsidRDefault="007A48DB" w:rsidP="00E6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010CB">
        <w:rPr>
          <w:rFonts w:ascii="Times New Roman" w:eastAsia="Calibri" w:hAnsi="Times New Roman" w:cs="Times New Roman"/>
          <w:sz w:val="28"/>
        </w:rPr>
        <w:t>Закон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 направлен на упрощение порядка исключения юр. лица, являющегося субъектом </w:t>
      </w:r>
      <w:r w:rsidRPr="005010CB">
        <w:rPr>
          <w:rFonts w:ascii="Times New Roman" w:eastAsia="Calibri" w:hAnsi="Times New Roman" w:cs="Times New Roman"/>
          <w:sz w:val="28"/>
        </w:rPr>
        <w:t>МСП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>, из единого государственного реестра юридических лиц по р</w:t>
      </w:r>
      <w:r w:rsidR="00CE0B51" w:rsidRPr="005010CB">
        <w:rPr>
          <w:rFonts w:ascii="Times New Roman" w:eastAsia="Calibri" w:hAnsi="Times New Roman" w:cs="Times New Roman"/>
          <w:sz w:val="28"/>
          <w:lang w:val="x-none"/>
        </w:rPr>
        <w:t>ешению учредителей (участников)</w:t>
      </w:r>
      <w:r w:rsidR="00CE0B51" w:rsidRPr="005010CB">
        <w:rPr>
          <w:rFonts w:ascii="Times New Roman" w:eastAsia="Calibri" w:hAnsi="Times New Roman" w:cs="Times New Roman"/>
          <w:sz w:val="28"/>
        </w:rPr>
        <w:t xml:space="preserve"> и предусматривает </w:t>
      </w:r>
      <w:r w:rsidRPr="005010CB">
        <w:rPr>
          <w:rFonts w:ascii="Times New Roman" w:eastAsia="Calibri" w:hAnsi="Times New Roman" w:cs="Times New Roman"/>
          <w:sz w:val="28"/>
        </w:rPr>
        <w:t>возможность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 исключения </w:t>
      </w:r>
      <w:r w:rsidRPr="005010CB">
        <w:rPr>
          <w:rFonts w:ascii="Times New Roman" w:eastAsia="Calibri" w:hAnsi="Times New Roman" w:cs="Times New Roman"/>
          <w:sz w:val="28"/>
        </w:rPr>
        <w:t>ЮЛ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, являющегося субъектом </w:t>
      </w:r>
      <w:r w:rsidRPr="005010CB">
        <w:rPr>
          <w:rFonts w:ascii="Times New Roman" w:eastAsia="Calibri" w:hAnsi="Times New Roman" w:cs="Times New Roman"/>
          <w:sz w:val="28"/>
        </w:rPr>
        <w:t>МСП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, из </w:t>
      </w:r>
      <w:r w:rsidRPr="005010CB">
        <w:rPr>
          <w:rFonts w:ascii="Times New Roman" w:eastAsia="Calibri" w:hAnsi="Times New Roman" w:cs="Times New Roman"/>
          <w:sz w:val="28"/>
        </w:rPr>
        <w:t>ЕГРЮЛ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 по решению учредителей (участников) и (или) руководителя </w:t>
      </w:r>
      <w:r w:rsidRPr="005010CB">
        <w:rPr>
          <w:rFonts w:ascii="Times New Roman" w:eastAsia="Calibri" w:hAnsi="Times New Roman" w:cs="Times New Roman"/>
          <w:sz w:val="28"/>
        </w:rPr>
        <w:t>ЮЛ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 учредителя (участника)</w:t>
      </w:r>
      <w:r w:rsidRPr="005010CB">
        <w:rPr>
          <w:rFonts w:ascii="Times New Roman" w:eastAsia="Calibri" w:hAnsi="Times New Roman" w:cs="Times New Roman"/>
          <w:sz w:val="28"/>
        </w:rPr>
        <w:t xml:space="preserve"> путем направления обращения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 в заявительной форме в регистрирующий орган. Указанное решение принимается всеми учредителями (участниками) </w:t>
      </w:r>
      <w:r w:rsidRPr="005010CB">
        <w:rPr>
          <w:rFonts w:ascii="Times New Roman" w:eastAsia="Calibri" w:hAnsi="Times New Roman" w:cs="Times New Roman"/>
          <w:sz w:val="28"/>
        </w:rPr>
        <w:t>ЮЛ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, отнесенного в соответствии с федеральным законом к субъектам </w:t>
      </w:r>
      <w:r w:rsidRPr="005010CB">
        <w:rPr>
          <w:rFonts w:ascii="Times New Roman" w:eastAsia="Calibri" w:hAnsi="Times New Roman" w:cs="Times New Roman"/>
          <w:sz w:val="28"/>
        </w:rPr>
        <w:t>МСП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, единогласно. В заявлении подтверждаются расчеты с кредиторами </w:t>
      </w:r>
      <w:r w:rsidRPr="005010CB">
        <w:rPr>
          <w:rFonts w:ascii="Times New Roman" w:eastAsia="Calibri" w:hAnsi="Times New Roman" w:cs="Times New Roman"/>
          <w:sz w:val="28"/>
        </w:rPr>
        <w:t>ЮЛ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>.</w:t>
      </w:r>
      <w:r w:rsidR="00E60C10">
        <w:rPr>
          <w:rFonts w:ascii="Times New Roman" w:eastAsia="Calibri" w:hAnsi="Times New Roman" w:cs="Times New Roman"/>
          <w:sz w:val="28"/>
        </w:rPr>
        <w:t xml:space="preserve"> </w:t>
      </w:r>
      <w:r w:rsidRPr="005010CB">
        <w:rPr>
          <w:rFonts w:ascii="Times New Roman" w:eastAsia="Calibri" w:hAnsi="Times New Roman" w:cs="Times New Roman"/>
          <w:sz w:val="28"/>
        </w:rPr>
        <w:t>Палата поддерживала Закон. Закон</w:t>
      </w:r>
      <w:r w:rsidRPr="005010CB">
        <w:rPr>
          <w:rFonts w:ascii="Times New Roman" w:eastAsia="Calibri" w:hAnsi="Times New Roman" w:cs="Times New Roman"/>
          <w:sz w:val="28"/>
          <w:lang w:val="x-none"/>
        </w:rPr>
        <w:t xml:space="preserve"> вступает в силу с 1 июля 2023 г.</w:t>
      </w:r>
    </w:p>
    <w:p w:rsidR="00275529" w:rsidRDefault="00275529" w:rsidP="005A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Государственной Думы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в Государственную Думу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365083-8 «О внесении изменений в Федеральный закон «О промышленной политике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529" w:rsidRDefault="00275529" w:rsidP="005A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устанавливает ключевые параметры к территории парков, требования к объектам их инфраструктуры, а также к управляющим компаниям парков.</w:t>
      </w:r>
    </w:p>
    <w:p w:rsidR="00275529" w:rsidRPr="00DF023A" w:rsidRDefault="00275529" w:rsidP="00A77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23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сенаторами Российской Федерации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в Государственную Думу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365108-8 «О внесении изменений в отдельные законодательные акты Российской Федерации».</w:t>
      </w:r>
      <w:r w:rsidR="00A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предусмотрена возможность возведения объектов капитального строительства на особо ценных сельхозземлях под виноградники в целях развития винного туризма.</w:t>
      </w:r>
      <w:proofErr w:type="gramEnd"/>
    </w:p>
    <w:p w:rsidR="00275529" w:rsidRPr="00DF023A" w:rsidRDefault="00275529" w:rsidP="00A77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Государственной Думы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в Государственную Думу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365381-8 «О внесении изменений в отдельные законодательные акты Российской Федерации».</w:t>
      </w:r>
      <w:r w:rsidR="00A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направлен на уравнивание некоммерческих организаций в правах с коммерческими организациями в части срока, в течение которого юридические лица обязаны сообщать в регистрирующий орган об изменении сведений, содержащихся в Едином государственном реестре юридических лиц (ЕГРЮЛ) (за исключением сведений о полученных лицензиях).</w:t>
      </w:r>
    </w:p>
    <w:p w:rsidR="00275529" w:rsidRDefault="00275529" w:rsidP="00A77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сенаторами Российской Федерации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в Государственную Думу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366535-8 «О внесении изменений в статьи 3 и 4 Федерального закона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предлагается продлить срок, установленный Федеральным законом от 27 декабря 2019 года № 485-ФЗ по ликвидации государственных и муниципальных унитарных предприятий.</w:t>
      </w:r>
    </w:p>
    <w:p w:rsidR="00487F2E" w:rsidRDefault="00DF023A" w:rsidP="005A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РФ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в Государственную Думу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487F2E"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366888-8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7F2E"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</w:t>
      </w:r>
      <w:bookmarkStart w:id="0" w:name="_GoBack"/>
      <w:bookmarkEnd w:id="0"/>
      <w:r w:rsidR="00487F2E"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 в статью 5.31 Кодекса Российской Федерации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F2E" w:rsidRDefault="00DF023A" w:rsidP="005A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предлагается статью 5.31 КоАП дополнить новой частью, предусматривающей усиление ответственности в двукратном размере.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87F2E"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ответственность за нарушение или невыполнение обязательств по коллективному договору, соглашению установлена статьей 5.31 КоАП РФ, предусматривающей ответственность работодателя в виде предупреждения или административного штрафа в размере от 3 до 5 тысяч рублей. </w:t>
      </w:r>
    </w:p>
    <w:p w:rsidR="00275529" w:rsidRPr="00DF023A" w:rsidRDefault="00275529" w:rsidP="005A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Государственной Думы и сенаторами Российской Федерации 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в Государственную Думу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 </w:t>
      </w: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367060-8 «О внесении изменений в Федеральный закон «О банках и банковской деятельности».</w:t>
      </w:r>
    </w:p>
    <w:p w:rsidR="00275529" w:rsidRDefault="00275529" w:rsidP="005A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предусматривается создание социального банковского счета и социального банковского вклада, условия которых будут предусматривать гарантированное начисление дохода в размере процентной ставки в привязке к ключевой ставке Банка России. Открытие таких счетов будет доступно только для граждан с подтвержденным низким уровнем доходов - получателей мер социальной поддержки. Максимальный размер средств по договору социального банковского вклада - до 50 тысяч рублей.</w:t>
      </w:r>
    </w:p>
    <w:p w:rsidR="00A77A4C" w:rsidRDefault="00A77A4C" w:rsidP="005A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C" w:rsidRDefault="00A77A4C" w:rsidP="005A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C" w:rsidRDefault="00A77A4C" w:rsidP="005A4394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C" w:rsidRPr="00DF023A" w:rsidRDefault="00A77A4C" w:rsidP="00A77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законотворческой деятельности ТПП РФ</w:t>
      </w:r>
    </w:p>
    <w:sectPr w:rsidR="00A77A4C" w:rsidRPr="00DF023A" w:rsidSect="00C76CEE">
      <w:headerReference w:type="default" r:id="rId11"/>
      <w:pgSz w:w="11906" w:h="16838"/>
      <w:pgMar w:top="993" w:right="79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FD" w:rsidRDefault="00E548FD">
      <w:pPr>
        <w:spacing w:after="0" w:line="240" w:lineRule="auto"/>
      </w:pPr>
      <w:r>
        <w:separator/>
      </w:r>
    </w:p>
  </w:endnote>
  <w:endnote w:type="continuationSeparator" w:id="0">
    <w:p w:rsidR="00E548FD" w:rsidRDefault="00E5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FD" w:rsidRDefault="00E548FD">
      <w:pPr>
        <w:spacing w:after="0" w:line="240" w:lineRule="auto"/>
      </w:pPr>
      <w:r>
        <w:separator/>
      </w:r>
    </w:p>
  </w:footnote>
  <w:footnote w:type="continuationSeparator" w:id="0">
    <w:p w:rsidR="00E548FD" w:rsidRDefault="00E5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841115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7A4C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E54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ED9"/>
    <w:multiLevelType w:val="multilevel"/>
    <w:tmpl w:val="816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B73BAF"/>
    <w:multiLevelType w:val="hybridMultilevel"/>
    <w:tmpl w:val="F256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0E45"/>
    <w:rsid w:val="00001778"/>
    <w:rsid w:val="00001D0B"/>
    <w:rsid w:val="000038B1"/>
    <w:rsid w:val="00005180"/>
    <w:rsid w:val="00006C9A"/>
    <w:rsid w:val="000075BF"/>
    <w:rsid w:val="00010248"/>
    <w:rsid w:val="00010B17"/>
    <w:rsid w:val="00011202"/>
    <w:rsid w:val="00011DF7"/>
    <w:rsid w:val="00012F96"/>
    <w:rsid w:val="00013C81"/>
    <w:rsid w:val="00014CCF"/>
    <w:rsid w:val="000176BB"/>
    <w:rsid w:val="00017D7F"/>
    <w:rsid w:val="000204BF"/>
    <w:rsid w:val="0002071D"/>
    <w:rsid w:val="00020E11"/>
    <w:rsid w:val="0002328A"/>
    <w:rsid w:val="000238F2"/>
    <w:rsid w:val="00023C6F"/>
    <w:rsid w:val="00024E6C"/>
    <w:rsid w:val="00030E23"/>
    <w:rsid w:val="00031316"/>
    <w:rsid w:val="0003231E"/>
    <w:rsid w:val="000330E2"/>
    <w:rsid w:val="00033CFA"/>
    <w:rsid w:val="00033D31"/>
    <w:rsid w:val="00034195"/>
    <w:rsid w:val="000358DB"/>
    <w:rsid w:val="00037233"/>
    <w:rsid w:val="00041E50"/>
    <w:rsid w:val="00041F83"/>
    <w:rsid w:val="00042591"/>
    <w:rsid w:val="000478E7"/>
    <w:rsid w:val="00050A01"/>
    <w:rsid w:val="00050EEF"/>
    <w:rsid w:val="00052F9E"/>
    <w:rsid w:val="00053B93"/>
    <w:rsid w:val="00056775"/>
    <w:rsid w:val="00056BA1"/>
    <w:rsid w:val="00061327"/>
    <w:rsid w:val="00065263"/>
    <w:rsid w:val="00065A88"/>
    <w:rsid w:val="00065B73"/>
    <w:rsid w:val="00065CF2"/>
    <w:rsid w:val="00070628"/>
    <w:rsid w:val="00071D53"/>
    <w:rsid w:val="000728FC"/>
    <w:rsid w:val="000732BB"/>
    <w:rsid w:val="0007387C"/>
    <w:rsid w:val="00073F16"/>
    <w:rsid w:val="000742C2"/>
    <w:rsid w:val="0007444A"/>
    <w:rsid w:val="00075B6B"/>
    <w:rsid w:val="00076C3A"/>
    <w:rsid w:val="000805FC"/>
    <w:rsid w:val="00083085"/>
    <w:rsid w:val="00084A2B"/>
    <w:rsid w:val="00086548"/>
    <w:rsid w:val="000874F0"/>
    <w:rsid w:val="00087A9B"/>
    <w:rsid w:val="00087C4B"/>
    <w:rsid w:val="00090CFD"/>
    <w:rsid w:val="000917F6"/>
    <w:rsid w:val="000923E2"/>
    <w:rsid w:val="0009346A"/>
    <w:rsid w:val="00093935"/>
    <w:rsid w:val="00094AA6"/>
    <w:rsid w:val="000A0C1F"/>
    <w:rsid w:val="000A1970"/>
    <w:rsid w:val="000A1C7F"/>
    <w:rsid w:val="000A55BA"/>
    <w:rsid w:val="000A5C1F"/>
    <w:rsid w:val="000A6C64"/>
    <w:rsid w:val="000A7AFC"/>
    <w:rsid w:val="000B073F"/>
    <w:rsid w:val="000B16D0"/>
    <w:rsid w:val="000B3A95"/>
    <w:rsid w:val="000B47EC"/>
    <w:rsid w:val="000B4E0B"/>
    <w:rsid w:val="000B548D"/>
    <w:rsid w:val="000B5C8D"/>
    <w:rsid w:val="000C12A1"/>
    <w:rsid w:val="000C29E1"/>
    <w:rsid w:val="000C35AB"/>
    <w:rsid w:val="000C3AD2"/>
    <w:rsid w:val="000C5DB2"/>
    <w:rsid w:val="000C6550"/>
    <w:rsid w:val="000C7A26"/>
    <w:rsid w:val="000D01FC"/>
    <w:rsid w:val="000D033A"/>
    <w:rsid w:val="000D10F6"/>
    <w:rsid w:val="000D1A3D"/>
    <w:rsid w:val="000D1E6D"/>
    <w:rsid w:val="000D6140"/>
    <w:rsid w:val="000D7060"/>
    <w:rsid w:val="000D7463"/>
    <w:rsid w:val="000E14F6"/>
    <w:rsid w:val="000E173A"/>
    <w:rsid w:val="000E1B86"/>
    <w:rsid w:val="000E24C7"/>
    <w:rsid w:val="000E3F19"/>
    <w:rsid w:val="000E44C9"/>
    <w:rsid w:val="000E6D77"/>
    <w:rsid w:val="000F0904"/>
    <w:rsid w:val="000F2264"/>
    <w:rsid w:val="000F26C5"/>
    <w:rsid w:val="000F618C"/>
    <w:rsid w:val="000F6379"/>
    <w:rsid w:val="000F645C"/>
    <w:rsid w:val="00101E85"/>
    <w:rsid w:val="0010461B"/>
    <w:rsid w:val="00105309"/>
    <w:rsid w:val="0011061D"/>
    <w:rsid w:val="00111F10"/>
    <w:rsid w:val="0011599E"/>
    <w:rsid w:val="00116275"/>
    <w:rsid w:val="001162DE"/>
    <w:rsid w:val="00116BAC"/>
    <w:rsid w:val="00116DA1"/>
    <w:rsid w:val="0012082F"/>
    <w:rsid w:val="0012144C"/>
    <w:rsid w:val="00121CF3"/>
    <w:rsid w:val="001269B6"/>
    <w:rsid w:val="00127FF0"/>
    <w:rsid w:val="00130747"/>
    <w:rsid w:val="00130789"/>
    <w:rsid w:val="00130FEE"/>
    <w:rsid w:val="00131BD1"/>
    <w:rsid w:val="0013356F"/>
    <w:rsid w:val="001341EB"/>
    <w:rsid w:val="001345D0"/>
    <w:rsid w:val="00135343"/>
    <w:rsid w:val="00136961"/>
    <w:rsid w:val="001402A9"/>
    <w:rsid w:val="00140573"/>
    <w:rsid w:val="00140930"/>
    <w:rsid w:val="00142707"/>
    <w:rsid w:val="00143F15"/>
    <w:rsid w:val="00144F7B"/>
    <w:rsid w:val="001500FC"/>
    <w:rsid w:val="0015067C"/>
    <w:rsid w:val="001517E7"/>
    <w:rsid w:val="001519D3"/>
    <w:rsid w:val="001532C4"/>
    <w:rsid w:val="0015442D"/>
    <w:rsid w:val="001579AB"/>
    <w:rsid w:val="001627B6"/>
    <w:rsid w:val="001627DF"/>
    <w:rsid w:val="00163DAA"/>
    <w:rsid w:val="00165CFE"/>
    <w:rsid w:val="00165E5B"/>
    <w:rsid w:val="0016718A"/>
    <w:rsid w:val="00170C87"/>
    <w:rsid w:val="00170D70"/>
    <w:rsid w:val="00171CD7"/>
    <w:rsid w:val="00171D74"/>
    <w:rsid w:val="00172D5C"/>
    <w:rsid w:val="0017432F"/>
    <w:rsid w:val="0017450A"/>
    <w:rsid w:val="00175D42"/>
    <w:rsid w:val="0017740D"/>
    <w:rsid w:val="001822F9"/>
    <w:rsid w:val="00182ADA"/>
    <w:rsid w:val="0018467D"/>
    <w:rsid w:val="00187B6A"/>
    <w:rsid w:val="00187B91"/>
    <w:rsid w:val="0019049A"/>
    <w:rsid w:val="00190584"/>
    <w:rsid w:val="00191F15"/>
    <w:rsid w:val="0019447A"/>
    <w:rsid w:val="001A073B"/>
    <w:rsid w:val="001A0B53"/>
    <w:rsid w:val="001A160F"/>
    <w:rsid w:val="001A2E4C"/>
    <w:rsid w:val="001A439C"/>
    <w:rsid w:val="001A4ED5"/>
    <w:rsid w:val="001A5421"/>
    <w:rsid w:val="001B0AE5"/>
    <w:rsid w:val="001B0D2B"/>
    <w:rsid w:val="001B6F8C"/>
    <w:rsid w:val="001B7F89"/>
    <w:rsid w:val="001B7FAD"/>
    <w:rsid w:val="001C0A7D"/>
    <w:rsid w:val="001C159B"/>
    <w:rsid w:val="001C1FF0"/>
    <w:rsid w:val="001C205C"/>
    <w:rsid w:val="001C2D43"/>
    <w:rsid w:val="001C3338"/>
    <w:rsid w:val="001C49AF"/>
    <w:rsid w:val="001C4F4F"/>
    <w:rsid w:val="001C500D"/>
    <w:rsid w:val="001C5307"/>
    <w:rsid w:val="001C6849"/>
    <w:rsid w:val="001D0C7E"/>
    <w:rsid w:val="001D18EE"/>
    <w:rsid w:val="001D4079"/>
    <w:rsid w:val="001E2F5C"/>
    <w:rsid w:val="001E350F"/>
    <w:rsid w:val="001E454D"/>
    <w:rsid w:val="001E45DF"/>
    <w:rsid w:val="001F0DD6"/>
    <w:rsid w:val="001F1DBD"/>
    <w:rsid w:val="001F2071"/>
    <w:rsid w:val="001F362D"/>
    <w:rsid w:val="001F3B81"/>
    <w:rsid w:val="001F634E"/>
    <w:rsid w:val="001F6CF6"/>
    <w:rsid w:val="001F70F5"/>
    <w:rsid w:val="001F784F"/>
    <w:rsid w:val="002007C8"/>
    <w:rsid w:val="0020294E"/>
    <w:rsid w:val="00203C80"/>
    <w:rsid w:val="00203CBC"/>
    <w:rsid w:val="0020460D"/>
    <w:rsid w:val="0020534E"/>
    <w:rsid w:val="002070CD"/>
    <w:rsid w:val="00210F1C"/>
    <w:rsid w:val="00211093"/>
    <w:rsid w:val="002123D9"/>
    <w:rsid w:val="00212D78"/>
    <w:rsid w:val="00213DE4"/>
    <w:rsid w:val="0021675A"/>
    <w:rsid w:val="00216931"/>
    <w:rsid w:val="00220093"/>
    <w:rsid w:val="00220886"/>
    <w:rsid w:val="00222539"/>
    <w:rsid w:val="002242D4"/>
    <w:rsid w:val="00224EAE"/>
    <w:rsid w:val="002307CD"/>
    <w:rsid w:val="00230CC5"/>
    <w:rsid w:val="002360E7"/>
    <w:rsid w:val="00237C21"/>
    <w:rsid w:val="00240A07"/>
    <w:rsid w:val="00244104"/>
    <w:rsid w:val="0024432B"/>
    <w:rsid w:val="00246920"/>
    <w:rsid w:val="00251A49"/>
    <w:rsid w:val="00251E32"/>
    <w:rsid w:val="002523AA"/>
    <w:rsid w:val="00252942"/>
    <w:rsid w:val="00252A52"/>
    <w:rsid w:val="002539A1"/>
    <w:rsid w:val="00253A54"/>
    <w:rsid w:val="00254E2C"/>
    <w:rsid w:val="0025571B"/>
    <w:rsid w:val="00256D6E"/>
    <w:rsid w:val="0025707D"/>
    <w:rsid w:val="00257A21"/>
    <w:rsid w:val="00264738"/>
    <w:rsid w:val="00265A84"/>
    <w:rsid w:val="002724D7"/>
    <w:rsid w:val="00273636"/>
    <w:rsid w:val="00273E23"/>
    <w:rsid w:val="00275052"/>
    <w:rsid w:val="00275529"/>
    <w:rsid w:val="002761BD"/>
    <w:rsid w:val="0028027C"/>
    <w:rsid w:val="00280B58"/>
    <w:rsid w:val="00282018"/>
    <w:rsid w:val="002831A4"/>
    <w:rsid w:val="00283506"/>
    <w:rsid w:val="0028582F"/>
    <w:rsid w:val="002866A8"/>
    <w:rsid w:val="002866C1"/>
    <w:rsid w:val="002866F9"/>
    <w:rsid w:val="002876F2"/>
    <w:rsid w:val="00290B23"/>
    <w:rsid w:val="002927A4"/>
    <w:rsid w:val="00294D6B"/>
    <w:rsid w:val="0029633D"/>
    <w:rsid w:val="0029634F"/>
    <w:rsid w:val="002A1F50"/>
    <w:rsid w:val="002A2A22"/>
    <w:rsid w:val="002A2A8C"/>
    <w:rsid w:val="002A2E32"/>
    <w:rsid w:val="002A32E8"/>
    <w:rsid w:val="002B06DE"/>
    <w:rsid w:val="002B2583"/>
    <w:rsid w:val="002B3281"/>
    <w:rsid w:val="002B571D"/>
    <w:rsid w:val="002B627E"/>
    <w:rsid w:val="002B7698"/>
    <w:rsid w:val="002C19EA"/>
    <w:rsid w:val="002C47A6"/>
    <w:rsid w:val="002D02B0"/>
    <w:rsid w:val="002D39EF"/>
    <w:rsid w:val="002D3DF0"/>
    <w:rsid w:val="002D5693"/>
    <w:rsid w:val="002D56F2"/>
    <w:rsid w:val="002D5BC6"/>
    <w:rsid w:val="002D7860"/>
    <w:rsid w:val="002E05FE"/>
    <w:rsid w:val="002E1225"/>
    <w:rsid w:val="002E1AF3"/>
    <w:rsid w:val="002E1E8C"/>
    <w:rsid w:val="002E3C4E"/>
    <w:rsid w:val="002E5BE5"/>
    <w:rsid w:val="002F2EDC"/>
    <w:rsid w:val="002F3264"/>
    <w:rsid w:val="002F409D"/>
    <w:rsid w:val="002F6560"/>
    <w:rsid w:val="002F6FC8"/>
    <w:rsid w:val="00301160"/>
    <w:rsid w:val="00302B9C"/>
    <w:rsid w:val="00303022"/>
    <w:rsid w:val="00303312"/>
    <w:rsid w:val="00303E9D"/>
    <w:rsid w:val="00305655"/>
    <w:rsid w:val="00310C56"/>
    <w:rsid w:val="00311BDD"/>
    <w:rsid w:val="00313D3A"/>
    <w:rsid w:val="003145D8"/>
    <w:rsid w:val="00315EF2"/>
    <w:rsid w:val="003162BC"/>
    <w:rsid w:val="00316844"/>
    <w:rsid w:val="00320647"/>
    <w:rsid w:val="00323389"/>
    <w:rsid w:val="00324A70"/>
    <w:rsid w:val="00327BA6"/>
    <w:rsid w:val="0033017E"/>
    <w:rsid w:val="003303B4"/>
    <w:rsid w:val="003309B0"/>
    <w:rsid w:val="00330A95"/>
    <w:rsid w:val="003314E3"/>
    <w:rsid w:val="00332F09"/>
    <w:rsid w:val="0033431B"/>
    <w:rsid w:val="00335768"/>
    <w:rsid w:val="00340AB1"/>
    <w:rsid w:val="00340C0C"/>
    <w:rsid w:val="00340C13"/>
    <w:rsid w:val="00342DCE"/>
    <w:rsid w:val="003433F9"/>
    <w:rsid w:val="00343406"/>
    <w:rsid w:val="0034358E"/>
    <w:rsid w:val="003440F1"/>
    <w:rsid w:val="00344595"/>
    <w:rsid w:val="00344641"/>
    <w:rsid w:val="00345C84"/>
    <w:rsid w:val="00350A55"/>
    <w:rsid w:val="0035107F"/>
    <w:rsid w:val="00351676"/>
    <w:rsid w:val="00352728"/>
    <w:rsid w:val="003527AB"/>
    <w:rsid w:val="003529CF"/>
    <w:rsid w:val="0035343D"/>
    <w:rsid w:val="00353D5D"/>
    <w:rsid w:val="00353F26"/>
    <w:rsid w:val="00354E85"/>
    <w:rsid w:val="0035591C"/>
    <w:rsid w:val="00356324"/>
    <w:rsid w:val="00357B2B"/>
    <w:rsid w:val="00364FA9"/>
    <w:rsid w:val="003657B5"/>
    <w:rsid w:val="003677B5"/>
    <w:rsid w:val="00367F47"/>
    <w:rsid w:val="0037049C"/>
    <w:rsid w:val="00372284"/>
    <w:rsid w:val="00372DB6"/>
    <w:rsid w:val="0037591A"/>
    <w:rsid w:val="003779BA"/>
    <w:rsid w:val="00380535"/>
    <w:rsid w:val="0038172E"/>
    <w:rsid w:val="00382557"/>
    <w:rsid w:val="00382B69"/>
    <w:rsid w:val="00384E7C"/>
    <w:rsid w:val="00385E3C"/>
    <w:rsid w:val="00386DC1"/>
    <w:rsid w:val="00391E7B"/>
    <w:rsid w:val="00393F76"/>
    <w:rsid w:val="00394744"/>
    <w:rsid w:val="00394994"/>
    <w:rsid w:val="00394EF8"/>
    <w:rsid w:val="0039547F"/>
    <w:rsid w:val="00395511"/>
    <w:rsid w:val="0039592B"/>
    <w:rsid w:val="00395BFF"/>
    <w:rsid w:val="00397078"/>
    <w:rsid w:val="00397873"/>
    <w:rsid w:val="003A0E18"/>
    <w:rsid w:val="003A240D"/>
    <w:rsid w:val="003A4446"/>
    <w:rsid w:val="003A4AC1"/>
    <w:rsid w:val="003A4C06"/>
    <w:rsid w:val="003A4D27"/>
    <w:rsid w:val="003B011C"/>
    <w:rsid w:val="003B0EEF"/>
    <w:rsid w:val="003B2994"/>
    <w:rsid w:val="003B4A54"/>
    <w:rsid w:val="003B4CD4"/>
    <w:rsid w:val="003B7F6A"/>
    <w:rsid w:val="003C368C"/>
    <w:rsid w:val="003C37D2"/>
    <w:rsid w:val="003C3F5B"/>
    <w:rsid w:val="003C434D"/>
    <w:rsid w:val="003C73C5"/>
    <w:rsid w:val="003D138D"/>
    <w:rsid w:val="003D2D98"/>
    <w:rsid w:val="003D4439"/>
    <w:rsid w:val="003D4A6F"/>
    <w:rsid w:val="003E0C84"/>
    <w:rsid w:val="003E372F"/>
    <w:rsid w:val="003E3917"/>
    <w:rsid w:val="003E4B1F"/>
    <w:rsid w:val="003F02FC"/>
    <w:rsid w:val="003F4CFE"/>
    <w:rsid w:val="003F5081"/>
    <w:rsid w:val="003F54DF"/>
    <w:rsid w:val="003F71F4"/>
    <w:rsid w:val="003F7200"/>
    <w:rsid w:val="00400D94"/>
    <w:rsid w:val="00401D2B"/>
    <w:rsid w:val="004022A1"/>
    <w:rsid w:val="00402A56"/>
    <w:rsid w:val="004032C4"/>
    <w:rsid w:val="00403574"/>
    <w:rsid w:val="00404DC2"/>
    <w:rsid w:val="004079CE"/>
    <w:rsid w:val="00410BEC"/>
    <w:rsid w:val="004119A0"/>
    <w:rsid w:val="00411B75"/>
    <w:rsid w:val="00413834"/>
    <w:rsid w:val="0041625D"/>
    <w:rsid w:val="004162EE"/>
    <w:rsid w:val="0041771B"/>
    <w:rsid w:val="004211F7"/>
    <w:rsid w:val="004213A4"/>
    <w:rsid w:val="00421AA1"/>
    <w:rsid w:val="00423876"/>
    <w:rsid w:val="00426E0B"/>
    <w:rsid w:val="00426E63"/>
    <w:rsid w:val="00427F7C"/>
    <w:rsid w:val="00435D75"/>
    <w:rsid w:val="00436482"/>
    <w:rsid w:val="00436DA4"/>
    <w:rsid w:val="004374D1"/>
    <w:rsid w:val="004374E1"/>
    <w:rsid w:val="004422AA"/>
    <w:rsid w:val="004427A8"/>
    <w:rsid w:val="00443F9F"/>
    <w:rsid w:val="004444C7"/>
    <w:rsid w:val="00445DD0"/>
    <w:rsid w:val="004461F8"/>
    <w:rsid w:val="004525A8"/>
    <w:rsid w:val="004529C5"/>
    <w:rsid w:val="00454E35"/>
    <w:rsid w:val="004605BD"/>
    <w:rsid w:val="004605E1"/>
    <w:rsid w:val="00460677"/>
    <w:rsid w:val="00461642"/>
    <w:rsid w:val="00461FE9"/>
    <w:rsid w:val="00462CD2"/>
    <w:rsid w:val="004630DF"/>
    <w:rsid w:val="00463503"/>
    <w:rsid w:val="00463B45"/>
    <w:rsid w:val="0046422D"/>
    <w:rsid w:val="004654D2"/>
    <w:rsid w:val="00466D66"/>
    <w:rsid w:val="004706E3"/>
    <w:rsid w:val="00471170"/>
    <w:rsid w:val="0047214A"/>
    <w:rsid w:val="0047300A"/>
    <w:rsid w:val="004773F9"/>
    <w:rsid w:val="004824C7"/>
    <w:rsid w:val="00482B05"/>
    <w:rsid w:val="00483CC8"/>
    <w:rsid w:val="00484B69"/>
    <w:rsid w:val="00484F77"/>
    <w:rsid w:val="004865AE"/>
    <w:rsid w:val="004873A0"/>
    <w:rsid w:val="00487F2E"/>
    <w:rsid w:val="004906FB"/>
    <w:rsid w:val="00491E54"/>
    <w:rsid w:val="004960D2"/>
    <w:rsid w:val="00497053"/>
    <w:rsid w:val="00497290"/>
    <w:rsid w:val="004975FF"/>
    <w:rsid w:val="004976B3"/>
    <w:rsid w:val="004A0CEA"/>
    <w:rsid w:val="004A2BD1"/>
    <w:rsid w:val="004A339F"/>
    <w:rsid w:val="004A3EAC"/>
    <w:rsid w:val="004A6376"/>
    <w:rsid w:val="004A73D1"/>
    <w:rsid w:val="004B05A8"/>
    <w:rsid w:val="004B0B2D"/>
    <w:rsid w:val="004B2CF7"/>
    <w:rsid w:val="004B3A3A"/>
    <w:rsid w:val="004B482B"/>
    <w:rsid w:val="004B4948"/>
    <w:rsid w:val="004B769D"/>
    <w:rsid w:val="004C161E"/>
    <w:rsid w:val="004C198A"/>
    <w:rsid w:val="004C2581"/>
    <w:rsid w:val="004C2818"/>
    <w:rsid w:val="004C2A8A"/>
    <w:rsid w:val="004C30E7"/>
    <w:rsid w:val="004C4B85"/>
    <w:rsid w:val="004C6114"/>
    <w:rsid w:val="004C6745"/>
    <w:rsid w:val="004C7DC2"/>
    <w:rsid w:val="004D111A"/>
    <w:rsid w:val="004D1D7E"/>
    <w:rsid w:val="004D72E7"/>
    <w:rsid w:val="004D7DA9"/>
    <w:rsid w:val="004E1953"/>
    <w:rsid w:val="004E457C"/>
    <w:rsid w:val="004E4D1C"/>
    <w:rsid w:val="004E59EA"/>
    <w:rsid w:val="004E656F"/>
    <w:rsid w:val="004E682B"/>
    <w:rsid w:val="004E6D1C"/>
    <w:rsid w:val="004E6EA2"/>
    <w:rsid w:val="004E7268"/>
    <w:rsid w:val="004F1770"/>
    <w:rsid w:val="004F2C24"/>
    <w:rsid w:val="004F3302"/>
    <w:rsid w:val="004F44D0"/>
    <w:rsid w:val="004F490C"/>
    <w:rsid w:val="004F54EC"/>
    <w:rsid w:val="004F55E9"/>
    <w:rsid w:val="004F6D40"/>
    <w:rsid w:val="004F71F9"/>
    <w:rsid w:val="004F7E58"/>
    <w:rsid w:val="005007E3"/>
    <w:rsid w:val="005010CB"/>
    <w:rsid w:val="005033EB"/>
    <w:rsid w:val="00503BFA"/>
    <w:rsid w:val="00504D2E"/>
    <w:rsid w:val="005077C0"/>
    <w:rsid w:val="00511E78"/>
    <w:rsid w:val="00512352"/>
    <w:rsid w:val="00513FB9"/>
    <w:rsid w:val="005155FA"/>
    <w:rsid w:val="005165B2"/>
    <w:rsid w:val="005172EB"/>
    <w:rsid w:val="00522C64"/>
    <w:rsid w:val="00523082"/>
    <w:rsid w:val="005233D4"/>
    <w:rsid w:val="00524F1D"/>
    <w:rsid w:val="00525432"/>
    <w:rsid w:val="00532EC8"/>
    <w:rsid w:val="005333EF"/>
    <w:rsid w:val="0053346D"/>
    <w:rsid w:val="00533D72"/>
    <w:rsid w:val="00535088"/>
    <w:rsid w:val="005352C0"/>
    <w:rsid w:val="00535746"/>
    <w:rsid w:val="00540267"/>
    <w:rsid w:val="005405AB"/>
    <w:rsid w:val="00544C4A"/>
    <w:rsid w:val="00547306"/>
    <w:rsid w:val="00547F0D"/>
    <w:rsid w:val="00550745"/>
    <w:rsid w:val="00550A6E"/>
    <w:rsid w:val="00551362"/>
    <w:rsid w:val="00552F97"/>
    <w:rsid w:val="00553624"/>
    <w:rsid w:val="0055422D"/>
    <w:rsid w:val="00555775"/>
    <w:rsid w:val="00556B07"/>
    <w:rsid w:val="00557D73"/>
    <w:rsid w:val="005602CB"/>
    <w:rsid w:val="00560E46"/>
    <w:rsid w:val="0056177C"/>
    <w:rsid w:val="00562F91"/>
    <w:rsid w:val="00566368"/>
    <w:rsid w:val="00566739"/>
    <w:rsid w:val="00567412"/>
    <w:rsid w:val="005679E1"/>
    <w:rsid w:val="00567BB5"/>
    <w:rsid w:val="00567E3E"/>
    <w:rsid w:val="005708CA"/>
    <w:rsid w:val="0057222A"/>
    <w:rsid w:val="00572CDC"/>
    <w:rsid w:val="00573287"/>
    <w:rsid w:val="00573529"/>
    <w:rsid w:val="0057747A"/>
    <w:rsid w:val="00577E2D"/>
    <w:rsid w:val="00582126"/>
    <w:rsid w:val="00585119"/>
    <w:rsid w:val="00586842"/>
    <w:rsid w:val="0059005E"/>
    <w:rsid w:val="005933C2"/>
    <w:rsid w:val="005936A5"/>
    <w:rsid w:val="00593CF5"/>
    <w:rsid w:val="0059537A"/>
    <w:rsid w:val="00595E56"/>
    <w:rsid w:val="00596CA1"/>
    <w:rsid w:val="0059710E"/>
    <w:rsid w:val="00597480"/>
    <w:rsid w:val="005A0E7F"/>
    <w:rsid w:val="005A389F"/>
    <w:rsid w:val="005A4394"/>
    <w:rsid w:val="005A4EF1"/>
    <w:rsid w:val="005B00A7"/>
    <w:rsid w:val="005B053D"/>
    <w:rsid w:val="005B24D0"/>
    <w:rsid w:val="005B4745"/>
    <w:rsid w:val="005B551A"/>
    <w:rsid w:val="005B5FF6"/>
    <w:rsid w:val="005B6E88"/>
    <w:rsid w:val="005B751D"/>
    <w:rsid w:val="005B76CA"/>
    <w:rsid w:val="005C2A27"/>
    <w:rsid w:val="005C2DE1"/>
    <w:rsid w:val="005C31FA"/>
    <w:rsid w:val="005C39F4"/>
    <w:rsid w:val="005C5571"/>
    <w:rsid w:val="005C676C"/>
    <w:rsid w:val="005C7558"/>
    <w:rsid w:val="005C7A86"/>
    <w:rsid w:val="005C7C0E"/>
    <w:rsid w:val="005D07FB"/>
    <w:rsid w:val="005D1A24"/>
    <w:rsid w:val="005D20FE"/>
    <w:rsid w:val="005D2EAB"/>
    <w:rsid w:val="005D480E"/>
    <w:rsid w:val="005D5541"/>
    <w:rsid w:val="005D71FD"/>
    <w:rsid w:val="005E00B8"/>
    <w:rsid w:val="005E12A3"/>
    <w:rsid w:val="005E2739"/>
    <w:rsid w:val="005E2E8B"/>
    <w:rsid w:val="005E5155"/>
    <w:rsid w:val="005E53D4"/>
    <w:rsid w:val="005E5619"/>
    <w:rsid w:val="005E6650"/>
    <w:rsid w:val="005E78E3"/>
    <w:rsid w:val="005F31A0"/>
    <w:rsid w:val="005F4870"/>
    <w:rsid w:val="005F51F0"/>
    <w:rsid w:val="005F56DF"/>
    <w:rsid w:val="005F5D75"/>
    <w:rsid w:val="005F7180"/>
    <w:rsid w:val="006031A1"/>
    <w:rsid w:val="00603AB9"/>
    <w:rsid w:val="006046E2"/>
    <w:rsid w:val="0060673F"/>
    <w:rsid w:val="0061238B"/>
    <w:rsid w:val="006131EE"/>
    <w:rsid w:val="006135E8"/>
    <w:rsid w:val="00614D67"/>
    <w:rsid w:val="00615420"/>
    <w:rsid w:val="00615B70"/>
    <w:rsid w:val="0062064D"/>
    <w:rsid w:val="006215F9"/>
    <w:rsid w:val="00624780"/>
    <w:rsid w:val="0062482F"/>
    <w:rsid w:val="00625421"/>
    <w:rsid w:val="00625852"/>
    <w:rsid w:val="00633ECF"/>
    <w:rsid w:val="006367B4"/>
    <w:rsid w:val="00640C43"/>
    <w:rsid w:val="00640F6C"/>
    <w:rsid w:val="006435D4"/>
    <w:rsid w:val="00643EBC"/>
    <w:rsid w:val="00644797"/>
    <w:rsid w:val="00644CAC"/>
    <w:rsid w:val="00651384"/>
    <w:rsid w:val="006522B3"/>
    <w:rsid w:val="00652BE1"/>
    <w:rsid w:val="00654334"/>
    <w:rsid w:val="00654BC7"/>
    <w:rsid w:val="00656226"/>
    <w:rsid w:val="0066029C"/>
    <w:rsid w:val="0066046E"/>
    <w:rsid w:val="006614E9"/>
    <w:rsid w:val="00661555"/>
    <w:rsid w:val="00662086"/>
    <w:rsid w:val="00662449"/>
    <w:rsid w:val="006625A8"/>
    <w:rsid w:val="00664601"/>
    <w:rsid w:val="00666B86"/>
    <w:rsid w:val="00666DC2"/>
    <w:rsid w:val="00673CF8"/>
    <w:rsid w:val="00674201"/>
    <w:rsid w:val="00675C5E"/>
    <w:rsid w:val="006769E9"/>
    <w:rsid w:val="006777A3"/>
    <w:rsid w:val="00680486"/>
    <w:rsid w:val="0068049A"/>
    <w:rsid w:val="00682361"/>
    <w:rsid w:val="00685217"/>
    <w:rsid w:val="00687DC8"/>
    <w:rsid w:val="00690AAB"/>
    <w:rsid w:val="00692B43"/>
    <w:rsid w:val="00694000"/>
    <w:rsid w:val="00694C21"/>
    <w:rsid w:val="00694D9A"/>
    <w:rsid w:val="006974E9"/>
    <w:rsid w:val="006975B1"/>
    <w:rsid w:val="006A0A5A"/>
    <w:rsid w:val="006A0B43"/>
    <w:rsid w:val="006A0F1E"/>
    <w:rsid w:val="006A15E2"/>
    <w:rsid w:val="006A1617"/>
    <w:rsid w:val="006A17F3"/>
    <w:rsid w:val="006A19D0"/>
    <w:rsid w:val="006A2081"/>
    <w:rsid w:val="006A2415"/>
    <w:rsid w:val="006A27B4"/>
    <w:rsid w:val="006A2863"/>
    <w:rsid w:val="006A2CB9"/>
    <w:rsid w:val="006A4159"/>
    <w:rsid w:val="006A4E18"/>
    <w:rsid w:val="006A6490"/>
    <w:rsid w:val="006A7F6E"/>
    <w:rsid w:val="006B02D0"/>
    <w:rsid w:val="006B053F"/>
    <w:rsid w:val="006B5314"/>
    <w:rsid w:val="006B577C"/>
    <w:rsid w:val="006B58A5"/>
    <w:rsid w:val="006B5A95"/>
    <w:rsid w:val="006B601E"/>
    <w:rsid w:val="006B7B42"/>
    <w:rsid w:val="006C225D"/>
    <w:rsid w:val="006C2E4F"/>
    <w:rsid w:val="006C3B45"/>
    <w:rsid w:val="006C3CD4"/>
    <w:rsid w:val="006C472E"/>
    <w:rsid w:val="006C4779"/>
    <w:rsid w:val="006C6781"/>
    <w:rsid w:val="006C6837"/>
    <w:rsid w:val="006D1584"/>
    <w:rsid w:val="006D1836"/>
    <w:rsid w:val="006D3281"/>
    <w:rsid w:val="006D5617"/>
    <w:rsid w:val="006D5BE3"/>
    <w:rsid w:val="006D5F8F"/>
    <w:rsid w:val="006E0741"/>
    <w:rsid w:val="006E09D3"/>
    <w:rsid w:val="006E0E9E"/>
    <w:rsid w:val="006E0F1B"/>
    <w:rsid w:val="006E2DB7"/>
    <w:rsid w:val="006E31D3"/>
    <w:rsid w:val="006E40FE"/>
    <w:rsid w:val="006E438D"/>
    <w:rsid w:val="006E5D15"/>
    <w:rsid w:val="006E6A14"/>
    <w:rsid w:val="006E7563"/>
    <w:rsid w:val="006F12E1"/>
    <w:rsid w:val="006F1B1C"/>
    <w:rsid w:val="006F1BC9"/>
    <w:rsid w:val="006F2748"/>
    <w:rsid w:val="006F2BAE"/>
    <w:rsid w:val="006F3953"/>
    <w:rsid w:val="006F3BA0"/>
    <w:rsid w:val="006F3EBF"/>
    <w:rsid w:val="006F56AB"/>
    <w:rsid w:val="006F58B4"/>
    <w:rsid w:val="00701DAD"/>
    <w:rsid w:val="00702039"/>
    <w:rsid w:val="007032E5"/>
    <w:rsid w:val="00703458"/>
    <w:rsid w:val="007038EB"/>
    <w:rsid w:val="00703D7D"/>
    <w:rsid w:val="007047C9"/>
    <w:rsid w:val="00705520"/>
    <w:rsid w:val="00705C4D"/>
    <w:rsid w:val="007109DE"/>
    <w:rsid w:val="00715815"/>
    <w:rsid w:val="007160A7"/>
    <w:rsid w:val="00717853"/>
    <w:rsid w:val="00717C1A"/>
    <w:rsid w:val="007203AD"/>
    <w:rsid w:val="007213BF"/>
    <w:rsid w:val="00722B47"/>
    <w:rsid w:val="00723483"/>
    <w:rsid w:val="00724774"/>
    <w:rsid w:val="007252BA"/>
    <w:rsid w:val="00726442"/>
    <w:rsid w:val="007268C5"/>
    <w:rsid w:val="00730862"/>
    <w:rsid w:val="00730D26"/>
    <w:rsid w:val="007316CA"/>
    <w:rsid w:val="007317D6"/>
    <w:rsid w:val="00731C31"/>
    <w:rsid w:val="00736596"/>
    <w:rsid w:val="00737BFB"/>
    <w:rsid w:val="00737C00"/>
    <w:rsid w:val="0074012D"/>
    <w:rsid w:val="00740D3A"/>
    <w:rsid w:val="00743153"/>
    <w:rsid w:val="00743B6B"/>
    <w:rsid w:val="007447A7"/>
    <w:rsid w:val="007459EF"/>
    <w:rsid w:val="007459FB"/>
    <w:rsid w:val="00746A66"/>
    <w:rsid w:val="00746D9F"/>
    <w:rsid w:val="00750D4F"/>
    <w:rsid w:val="00751336"/>
    <w:rsid w:val="00753334"/>
    <w:rsid w:val="007538BD"/>
    <w:rsid w:val="00753C30"/>
    <w:rsid w:val="007548AC"/>
    <w:rsid w:val="00754F22"/>
    <w:rsid w:val="00756785"/>
    <w:rsid w:val="00762598"/>
    <w:rsid w:val="00763BC2"/>
    <w:rsid w:val="007644FE"/>
    <w:rsid w:val="00765152"/>
    <w:rsid w:val="00767913"/>
    <w:rsid w:val="007705B0"/>
    <w:rsid w:val="0077120B"/>
    <w:rsid w:val="00771618"/>
    <w:rsid w:val="00771BE0"/>
    <w:rsid w:val="007722E7"/>
    <w:rsid w:val="00772752"/>
    <w:rsid w:val="00772B09"/>
    <w:rsid w:val="00773064"/>
    <w:rsid w:val="007736E4"/>
    <w:rsid w:val="00774552"/>
    <w:rsid w:val="00774745"/>
    <w:rsid w:val="00774D64"/>
    <w:rsid w:val="00776649"/>
    <w:rsid w:val="00777838"/>
    <w:rsid w:val="007800A2"/>
    <w:rsid w:val="0078059B"/>
    <w:rsid w:val="00791A32"/>
    <w:rsid w:val="007955C3"/>
    <w:rsid w:val="00796A7A"/>
    <w:rsid w:val="00797073"/>
    <w:rsid w:val="00797734"/>
    <w:rsid w:val="007A152C"/>
    <w:rsid w:val="007A1E75"/>
    <w:rsid w:val="007A2771"/>
    <w:rsid w:val="007A33B3"/>
    <w:rsid w:val="007A48DB"/>
    <w:rsid w:val="007A5A0F"/>
    <w:rsid w:val="007A72DE"/>
    <w:rsid w:val="007B1323"/>
    <w:rsid w:val="007B232B"/>
    <w:rsid w:val="007B2CD5"/>
    <w:rsid w:val="007B4976"/>
    <w:rsid w:val="007B5B82"/>
    <w:rsid w:val="007C155B"/>
    <w:rsid w:val="007C1782"/>
    <w:rsid w:val="007C2159"/>
    <w:rsid w:val="007C2F9E"/>
    <w:rsid w:val="007C369C"/>
    <w:rsid w:val="007C598E"/>
    <w:rsid w:val="007C5F6A"/>
    <w:rsid w:val="007C6988"/>
    <w:rsid w:val="007C6D0A"/>
    <w:rsid w:val="007C70E2"/>
    <w:rsid w:val="007C7FD0"/>
    <w:rsid w:val="007D0CD6"/>
    <w:rsid w:val="007D58A2"/>
    <w:rsid w:val="007D7045"/>
    <w:rsid w:val="007D75F8"/>
    <w:rsid w:val="007D7DA3"/>
    <w:rsid w:val="007E0665"/>
    <w:rsid w:val="007E0F25"/>
    <w:rsid w:val="007E1A0A"/>
    <w:rsid w:val="007E2431"/>
    <w:rsid w:val="007E2CF9"/>
    <w:rsid w:val="007E4848"/>
    <w:rsid w:val="007E5770"/>
    <w:rsid w:val="007E663F"/>
    <w:rsid w:val="007E6826"/>
    <w:rsid w:val="007E73AF"/>
    <w:rsid w:val="007F0D57"/>
    <w:rsid w:val="007F357D"/>
    <w:rsid w:val="007F42E9"/>
    <w:rsid w:val="007F4E2D"/>
    <w:rsid w:val="007F4E6A"/>
    <w:rsid w:val="00800A15"/>
    <w:rsid w:val="008011BE"/>
    <w:rsid w:val="008026DC"/>
    <w:rsid w:val="00806E20"/>
    <w:rsid w:val="0080714F"/>
    <w:rsid w:val="008076C9"/>
    <w:rsid w:val="00810FA9"/>
    <w:rsid w:val="00811A30"/>
    <w:rsid w:val="00812511"/>
    <w:rsid w:val="0081275D"/>
    <w:rsid w:val="00813B19"/>
    <w:rsid w:val="00816112"/>
    <w:rsid w:val="008169F9"/>
    <w:rsid w:val="008171AA"/>
    <w:rsid w:val="0082089B"/>
    <w:rsid w:val="00822DEB"/>
    <w:rsid w:val="00824DFE"/>
    <w:rsid w:val="00824F52"/>
    <w:rsid w:val="0083128B"/>
    <w:rsid w:val="00831312"/>
    <w:rsid w:val="0083255B"/>
    <w:rsid w:val="0083332F"/>
    <w:rsid w:val="0083522A"/>
    <w:rsid w:val="008372E0"/>
    <w:rsid w:val="0084279F"/>
    <w:rsid w:val="00845E6E"/>
    <w:rsid w:val="00846974"/>
    <w:rsid w:val="008469B2"/>
    <w:rsid w:val="008472E5"/>
    <w:rsid w:val="00852160"/>
    <w:rsid w:val="0085396C"/>
    <w:rsid w:val="00855DC1"/>
    <w:rsid w:val="008561B2"/>
    <w:rsid w:val="00857901"/>
    <w:rsid w:val="00860C93"/>
    <w:rsid w:val="00862BB8"/>
    <w:rsid w:val="00865BFA"/>
    <w:rsid w:val="00865EAA"/>
    <w:rsid w:val="00865EC2"/>
    <w:rsid w:val="00873C83"/>
    <w:rsid w:val="00874AA6"/>
    <w:rsid w:val="00876D0C"/>
    <w:rsid w:val="00876EBA"/>
    <w:rsid w:val="00880CDF"/>
    <w:rsid w:val="008813FE"/>
    <w:rsid w:val="008825D1"/>
    <w:rsid w:val="008838CC"/>
    <w:rsid w:val="00884A31"/>
    <w:rsid w:val="00884E25"/>
    <w:rsid w:val="00885085"/>
    <w:rsid w:val="00886A55"/>
    <w:rsid w:val="00886B37"/>
    <w:rsid w:val="008909F7"/>
    <w:rsid w:val="00890D96"/>
    <w:rsid w:val="00891A1F"/>
    <w:rsid w:val="0089285C"/>
    <w:rsid w:val="00892AD8"/>
    <w:rsid w:val="00895A07"/>
    <w:rsid w:val="00896E65"/>
    <w:rsid w:val="00897898"/>
    <w:rsid w:val="008A0ABC"/>
    <w:rsid w:val="008A1841"/>
    <w:rsid w:val="008A2C53"/>
    <w:rsid w:val="008A3A0B"/>
    <w:rsid w:val="008A3F5F"/>
    <w:rsid w:val="008A55FE"/>
    <w:rsid w:val="008B0B88"/>
    <w:rsid w:val="008B2AEB"/>
    <w:rsid w:val="008B2F21"/>
    <w:rsid w:val="008B2F9C"/>
    <w:rsid w:val="008B380C"/>
    <w:rsid w:val="008B4CEF"/>
    <w:rsid w:val="008B56A9"/>
    <w:rsid w:val="008B5E2C"/>
    <w:rsid w:val="008B5F73"/>
    <w:rsid w:val="008C0E83"/>
    <w:rsid w:val="008C33A6"/>
    <w:rsid w:val="008C500D"/>
    <w:rsid w:val="008C5221"/>
    <w:rsid w:val="008C5330"/>
    <w:rsid w:val="008C61F4"/>
    <w:rsid w:val="008C707E"/>
    <w:rsid w:val="008C70FC"/>
    <w:rsid w:val="008C78FA"/>
    <w:rsid w:val="008C7C12"/>
    <w:rsid w:val="008C7CFE"/>
    <w:rsid w:val="008D0E11"/>
    <w:rsid w:val="008D18A7"/>
    <w:rsid w:val="008D2733"/>
    <w:rsid w:val="008D3039"/>
    <w:rsid w:val="008D4B90"/>
    <w:rsid w:val="008D60E5"/>
    <w:rsid w:val="008E1280"/>
    <w:rsid w:val="008E1EC8"/>
    <w:rsid w:val="008E3528"/>
    <w:rsid w:val="008E390A"/>
    <w:rsid w:val="008E4D9E"/>
    <w:rsid w:val="008E62A9"/>
    <w:rsid w:val="008E75D7"/>
    <w:rsid w:val="008F098B"/>
    <w:rsid w:val="008F1368"/>
    <w:rsid w:val="008F2060"/>
    <w:rsid w:val="008F6AB4"/>
    <w:rsid w:val="00900BD4"/>
    <w:rsid w:val="0090179C"/>
    <w:rsid w:val="00902FC5"/>
    <w:rsid w:val="00904A4D"/>
    <w:rsid w:val="0090638B"/>
    <w:rsid w:val="00906D36"/>
    <w:rsid w:val="00907638"/>
    <w:rsid w:val="00907EAA"/>
    <w:rsid w:val="0091160C"/>
    <w:rsid w:val="009119D9"/>
    <w:rsid w:val="009138F1"/>
    <w:rsid w:val="0091568A"/>
    <w:rsid w:val="00916B46"/>
    <w:rsid w:val="00917AA1"/>
    <w:rsid w:val="009235D7"/>
    <w:rsid w:val="00924E38"/>
    <w:rsid w:val="00930C61"/>
    <w:rsid w:val="00931D1E"/>
    <w:rsid w:val="00931DEF"/>
    <w:rsid w:val="00931F5B"/>
    <w:rsid w:val="00932668"/>
    <w:rsid w:val="00933515"/>
    <w:rsid w:val="00933C77"/>
    <w:rsid w:val="009352A9"/>
    <w:rsid w:val="009355E3"/>
    <w:rsid w:val="00935862"/>
    <w:rsid w:val="009366FA"/>
    <w:rsid w:val="009401FD"/>
    <w:rsid w:val="00940D8E"/>
    <w:rsid w:val="00941715"/>
    <w:rsid w:val="00942970"/>
    <w:rsid w:val="009432C8"/>
    <w:rsid w:val="00945F45"/>
    <w:rsid w:val="009461F5"/>
    <w:rsid w:val="0094620C"/>
    <w:rsid w:val="00946BCE"/>
    <w:rsid w:val="00950ED2"/>
    <w:rsid w:val="00951C6D"/>
    <w:rsid w:val="00951FE4"/>
    <w:rsid w:val="00955E75"/>
    <w:rsid w:val="00957273"/>
    <w:rsid w:val="009578F8"/>
    <w:rsid w:val="00963CDA"/>
    <w:rsid w:val="00963FB2"/>
    <w:rsid w:val="00964B5C"/>
    <w:rsid w:val="00964BBC"/>
    <w:rsid w:val="0096558E"/>
    <w:rsid w:val="00965E87"/>
    <w:rsid w:val="00967300"/>
    <w:rsid w:val="00970ADB"/>
    <w:rsid w:val="00971ABC"/>
    <w:rsid w:val="0097451B"/>
    <w:rsid w:val="00974A4D"/>
    <w:rsid w:val="0097533F"/>
    <w:rsid w:val="00975F54"/>
    <w:rsid w:val="00977BF5"/>
    <w:rsid w:val="00977CEA"/>
    <w:rsid w:val="0098035D"/>
    <w:rsid w:val="00980EE1"/>
    <w:rsid w:val="0098203E"/>
    <w:rsid w:val="00982B6B"/>
    <w:rsid w:val="00984170"/>
    <w:rsid w:val="009849FE"/>
    <w:rsid w:val="00986141"/>
    <w:rsid w:val="00986780"/>
    <w:rsid w:val="00986C1C"/>
    <w:rsid w:val="009905BE"/>
    <w:rsid w:val="00992E8E"/>
    <w:rsid w:val="009938A4"/>
    <w:rsid w:val="00993A85"/>
    <w:rsid w:val="009947E1"/>
    <w:rsid w:val="0099648D"/>
    <w:rsid w:val="009A063B"/>
    <w:rsid w:val="009A185C"/>
    <w:rsid w:val="009A4009"/>
    <w:rsid w:val="009A4246"/>
    <w:rsid w:val="009A549E"/>
    <w:rsid w:val="009A5BB7"/>
    <w:rsid w:val="009B17C9"/>
    <w:rsid w:val="009B1808"/>
    <w:rsid w:val="009B21F8"/>
    <w:rsid w:val="009B2480"/>
    <w:rsid w:val="009B2E28"/>
    <w:rsid w:val="009B3EC5"/>
    <w:rsid w:val="009B603F"/>
    <w:rsid w:val="009B6852"/>
    <w:rsid w:val="009B6AF6"/>
    <w:rsid w:val="009B6FE5"/>
    <w:rsid w:val="009B7F67"/>
    <w:rsid w:val="009C1AEE"/>
    <w:rsid w:val="009C375A"/>
    <w:rsid w:val="009C41A2"/>
    <w:rsid w:val="009C4442"/>
    <w:rsid w:val="009C52C2"/>
    <w:rsid w:val="009D1E1B"/>
    <w:rsid w:val="009D21AD"/>
    <w:rsid w:val="009E0A47"/>
    <w:rsid w:val="009E2079"/>
    <w:rsid w:val="009E2160"/>
    <w:rsid w:val="009E3556"/>
    <w:rsid w:val="009E4862"/>
    <w:rsid w:val="009F2769"/>
    <w:rsid w:val="009F75E3"/>
    <w:rsid w:val="00A013E3"/>
    <w:rsid w:val="00A055A1"/>
    <w:rsid w:val="00A05EEE"/>
    <w:rsid w:val="00A07842"/>
    <w:rsid w:val="00A100A3"/>
    <w:rsid w:val="00A11516"/>
    <w:rsid w:val="00A124BF"/>
    <w:rsid w:val="00A155F1"/>
    <w:rsid w:val="00A15B86"/>
    <w:rsid w:val="00A16A62"/>
    <w:rsid w:val="00A24C66"/>
    <w:rsid w:val="00A2769B"/>
    <w:rsid w:val="00A27A02"/>
    <w:rsid w:val="00A30FA1"/>
    <w:rsid w:val="00A3116E"/>
    <w:rsid w:val="00A312C8"/>
    <w:rsid w:val="00A316AB"/>
    <w:rsid w:val="00A316DC"/>
    <w:rsid w:val="00A32FCC"/>
    <w:rsid w:val="00A34280"/>
    <w:rsid w:val="00A34794"/>
    <w:rsid w:val="00A34F91"/>
    <w:rsid w:val="00A36AC0"/>
    <w:rsid w:val="00A4086F"/>
    <w:rsid w:val="00A45B06"/>
    <w:rsid w:val="00A50835"/>
    <w:rsid w:val="00A533D5"/>
    <w:rsid w:val="00A54008"/>
    <w:rsid w:val="00A54244"/>
    <w:rsid w:val="00A5533C"/>
    <w:rsid w:val="00A55357"/>
    <w:rsid w:val="00A6108C"/>
    <w:rsid w:val="00A63DC3"/>
    <w:rsid w:val="00A676D7"/>
    <w:rsid w:val="00A677C5"/>
    <w:rsid w:val="00A700CD"/>
    <w:rsid w:val="00A703CE"/>
    <w:rsid w:val="00A72580"/>
    <w:rsid w:val="00A729EA"/>
    <w:rsid w:val="00A72D12"/>
    <w:rsid w:val="00A73E11"/>
    <w:rsid w:val="00A747F9"/>
    <w:rsid w:val="00A74BAB"/>
    <w:rsid w:val="00A76D50"/>
    <w:rsid w:val="00A76ED8"/>
    <w:rsid w:val="00A779BD"/>
    <w:rsid w:val="00A77A4C"/>
    <w:rsid w:val="00A813CE"/>
    <w:rsid w:val="00A82FEC"/>
    <w:rsid w:val="00A85DC9"/>
    <w:rsid w:val="00A86341"/>
    <w:rsid w:val="00A8755C"/>
    <w:rsid w:val="00A909F9"/>
    <w:rsid w:val="00A90EC4"/>
    <w:rsid w:val="00A92026"/>
    <w:rsid w:val="00A92596"/>
    <w:rsid w:val="00A9553E"/>
    <w:rsid w:val="00A96640"/>
    <w:rsid w:val="00A96692"/>
    <w:rsid w:val="00AA2A3A"/>
    <w:rsid w:val="00AA3BBD"/>
    <w:rsid w:val="00AA4311"/>
    <w:rsid w:val="00AA5D3A"/>
    <w:rsid w:val="00AA5E8B"/>
    <w:rsid w:val="00AA6C93"/>
    <w:rsid w:val="00AA7786"/>
    <w:rsid w:val="00AA7984"/>
    <w:rsid w:val="00AB15D1"/>
    <w:rsid w:val="00AB2BDA"/>
    <w:rsid w:val="00AB31AD"/>
    <w:rsid w:val="00AB33E3"/>
    <w:rsid w:val="00AB42CA"/>
    <w:rsid w:val="00AB6CC1"/>
    <w:rsid w:val="00AB6CC9"/>
    <w:rsid w:val="00AB7F04"/>
    <w:rsid w:val="00AC313F"/>
    <w:rsid w:val="00AC4071"/>
    <w:rsid w:val="00AC4546"/>
    <w:rsid w:val="00AC4BC3"/>
    <w:rsid w:val="00AD1E95"/>
    <w:rsid w:val="00AD4267"/>
    <w:rsid w:val="00AD543C"/>
    <w:rsid w:val="00AD56DE"/>
    <w:rsid w:val="00AE0F3B"/>
    <w:rsid w:val="00AE3F8F"/>
    <w:rsid w:val="00AE40C0"/>
    <w:rsid w:val="00AE493A"/>
    <w:rsid w:val="00AE7CB5"/>
    <w:rsid w:val="00AF2E68"/>
    <w:rsid w:val="00AF3B79"/>
    <w:rsid w:val="00AF489A"/>
    <w:rsid w:val="00AF5325"/>
    <w:rsid w:val="00AF58EE"/>
    <w:rsid w:val="00AF6032"/>
    <w:rsid w:val="00AF6B78"/>
    <w:rsid w:val="00AF711A"/>
    <w:rsid w:val="00AF7211"/>
    <w:rsid w:val="00AF77B0"/>
    <w:rsid w:val="00AF7CDA"/>
    <w:rsid w:val="00B01964"/>
    <w:rsid w:val="00B03681"/>
    <w:rsid w:val="00B03F98"/>
    <w:rsid w:val="00B054A0"/>
    <w:rsid w:val="00B06CF4"/>
    <w:rsid w:val="00B07002"/>
    <w:rsid w:val="00B10DFA"/>
    <w:rsid w:val="00B113C2"/>
    <w:rsid w:val="00B11616"/>
    <w:rsid w:val="00B129A5"/>
    <w:rsid w:val="00B12D11"/>
    <w:rsid w:val="00B138AD"/>
    <w:rsid w:val="00B175FC"/>
    <w:rsid w:val="00B179F2"/>
    <w:rsid w:val="00B20F92"/>
    <w:rsid w:val="00B2265C"/>
    <w:rsid w:val="00B22C98"/>
    <w:rsid w:val="00B2390B"/>
    <w:rsid w:val="00B2756E"/>
    <w:rsid w:val="00B308B4"/>
    <w:rsid w:val="00B32415"/>
    <w:rsid w:val="00B32878"/>
    <w:rsid w:val="00B33CF7"/>
    <w:rsid w:val="00B340C8"/>
    <w:rsid w:val="00B41D1C"/>
    <w:rsid w:val="00B42DAB"/>
    <w:rsid w:val="00B42E39"/>
    <w:rsid w:val="00B45F5A"/>
    <w:rsid w:val="00B463A8"/>
    <w:rsid w:val="00B51083"/>
    <w:rsid w:val="00B52D22"/>
    <w:rsid w:val="00B551C0"/>
    <w:rsid w:val="00B55DC1"/>
    <w:rsid w:val="00B563A7"/>
    <w:rsid w:val="00B57016"/>
    <w:rsid w:val="00B57551"/>
    <w:rsid w:val="00B57A41"/>
    <w:rsid w:val="00B60564"/>
    <w:rsid w:val="00B61A6B"/>
    <w:rsid w:val="00B62C58"/>
    <w:rsid w:val="00B62F2E"/>
    <w:rsid w:val="00B62F56"/>
    <w:rsid w:val="00B6590D"/>
    <w:rsid w:val="00B65958"/>
    <w:rsid w:val="00B75165"/>
    <w:rsid w:val="00B81109"/>
    <w:rsid w:val="00B8332C"/>
    <w:rsid w:val="00B83BE8"/>
    <w:rsid w:val="00B84F46"/>
    <w:rsid w:val="00B851A1"/>
    <w:rsid w:val="00B8586A"/>
    <w:rsid w:val="00B8642C"/>
    <w:rsid w:val="00B866BC"/>
    <w:rsid w:val="00B8670B"/>
    <w:rsid w:val="00B90E46"/>
    <w:rsid w:val="00B92FE6"/>
    <w:rsid w:val="00B93232"/>
    <w:rsid w:val="00B9564D"/>
    <w:rsid w:val="00B97521"/>
    <w:rsid w:val="00B979BA"/>
    <w:rsid w:val="00B97B97"/>
    <w:rsid w:val="00BA0E3F"/>
    <w:rsid w:val="00BA1E1F"/>
    <w:rsid w:val="00BA2C1C"/>
    <w:rsid w:val="00BA40E2"/>
    <w:rsid w:val="00BA44BE"/>
    <w:rsid w:val="00BA6A63"/>
    <w:rsid w:val="00BB12CD"/>
    <w:rsid w:val="00BB30DF"/>
    <w:rsid w:val="00BB41AA"/>
    <w:rsid w:val="00BB5D1B"/>
    <w:rsid w:val="00BB6856"/>
    <w:rsid w:val="00BB6F2B"/>
    <w:rsid w:val="00BB7149"/>
    <w:rsid w:val="00BB7380"/>
    <w:rsid w:val="00BC182A"/>
    <w:rsid w:val="00BC1985"/>
    <w:rsid w:val="00BC2672"/>
    <w:rsid w:val="00BC2865"/>
    <w:rsid w:val="00BC3266"/>
    <w:rsid w:val="00BC33D9"/>
    <w:rsid w:val="00BC3E34"/>
    <w:rsid w:val="00BC41FD"/>
    <w:rsid w:val="00BD3F25"/>
    <w:rsid w:val="00BD40C1"/>
    <w:rsid w:val="00BD5329"/>
    <w:rsid w:val="00BE01F4"/>
    <w:rsid w:val="00BE1056"/>
    <w:rsid w:val="00BE16BF"/>
    <w:rsid w:val="00BE42A0"/>
    <w:rsid w:val="00BE6030"/>
    <w:rsid w:val="00BE780B"/>
    <w:rsid w:val="00BE7F4B"/>
    <w:rsid w:val="00BF0FC5"/>
    <w:rsid w:val="00BF188E"/>
    <w:rsid w:val="00BF3DAB"/>
    <w:rsid w:val="00BF446F"/>
    <w:rsid w:val="00C025EB"/>
    <w:rsid w:val="00C02D7A"/>
    <w:rsid w:val="00C02E0A"/>
    <w:rsid w:val="00C0393B"/>
    <w:rsid w:val="00C040DD"/>
    <w:rsid w:val="00C0461B"/>
    <w:rsid w:val="00C0495F"/>
    <w:rsid w:val="00C054E8"/>
    <w:rsid w:val="00C05B6D"/>
    <w:rsid w:val="00C05CFC"/>
    <w:rsid w:val="00C06444"/>
    <w:rsid w:val="00C06B23"/>
    <w:rsid w:val="00C126D3"/>
    <w:rsid w:val="00C139D1"/>
    <w:rsid w:val="00C13D3E"/>
    <w:rsid w:val="00C14249"/>
    <w:rsid w:val="00C177BF"/>
    <w:rsid w:val="00C17889"/>
    <w:rsid w:val="00C1794F"/>
    <w:rsid w:val="00C206A2"/>
    <w:rsid w:val="00C20776"/>
    <w:rsid w:val="00C21527"/>
    <w:rsid w:val="00C25CC4"/>
    <w:rsid w:val="00C2647A"/>
    <w:rsid w:val="00C30179"/>
    <w:rsid w:val="00C32293"/>
    <w:rsid w:val="00C33BCC"/>
    <w:rsid w:val="00C33D29"/>
    <w:rsid w:val="00C34EDB"/>
    <w:rsid w:val="00C366BA"/>
    <w:rsid w:val="00C36BDB"/>
    <w:rsid w:val="00C36C62"/>
    <w:rsid w:val="00C36F1D"/>
    <w:rsid w:val="00C413C9"/>
    <w:rsid w:val="00C43702"/>
    <w:rsid w:val="00C445FD"/>
    <w:rsid w:val="00C4659C"/>
    <w:rsid w:val="00C468AC"/>
    <w:rsid w:val="00C46C8C"/>
    <w:rsid w:val="00C46E6F"/>
    <w:rsid w:val="00C46EE7"/>
    <w:rsid w:val="00C47409"/>
    <w:rsid w:val="00C50A8A"/>
    <w:rsid w:val="00C5102B"/>
    <w:rsid w:val="00C534A3"/>
    <w:rsid w:val="00C544D8"/>
    <w:rsid w:val="00C557D1"/>
    <w:rsid w:val="00C560E7"/>
    <w:rsid w:val="00C56D9C"/>
    <w:rsid w:val="00C578A4"/>
    <w:rsid w:val="00C57CC5"/>
    <w:rsid w:val="00C6024E"/>
    <w:rsid w:val="00C61116"/>
    <w:rsid w:val="00C617A3"/>
    <w:rsid w:val="00C6344E"/>
    <w:rsid w:val="00C63B55"/>
    <w:rsid w:val="00C644B0"/>
    <w:rsid w:val="00C645DF"/>
    <w:rsid w:val="00C657D1"/>
    <w:rsid w:val="00C65B7E"/>
    <w:rsid w:val="00C67AE1"/>
    <w:rsid w:val="00C71D94"/>
    <w:rsid w:val="00C7581E"/>
    <w:rsid w:val="00C768AB"/>
    <w:rsid w:val="00C76CEE"/>
    <w:rsid w:val="00C77180"/>
    <w:rsid w:val="00C824BC"/>
    <w:rsid w:val="00C82FFD"/>
    <w:rsid w:val="00C8332D"/>
    <w:rsid w:val="00C84581"/>
    <w:rsid w:val="00C852DD"/>
    <w:rsid w:val="00C8531F"/>
    <w:rsid w:val="00C862A3"/>
    <w:rsid w:val="00C8777A"/>
    <w:rsid w:val="00C90705"/>
    <w:rsid w:val="00C907DF"/>
    <w:rsid w:val="00C90ED1"/>
    <w:rsid w:val="00C9327C"/>
    <w:rsid w:val="00C93EA3"/>
    <w:rsid w:val="00C94088"/>
    <w:rsid w:val="00C94877"/>
    <w:rsid w:val="00C952D2"/>
    <w:rsid w:val="00C96D55"/>
    <w:rsid w:val="00C97CF3"/>
    <w:rsid w:val="00CA043A"/>
    <w:rsid w:val="00CA29AC"/>
    <w:rsid w:val="00CA3138"/>
    <w:rsid w:val="00CA39FD"/>
    <w:rsid w:val="00CA5255"/>
    <w:rsid w:val="00CA64FE"/>
    <w:rsid w:val="00CA6A1B"/>
    <w:rsid w:val="00CB1DF8"/>
    <w:rsid w:val="00CB44B6"/>
    <w:rsid w:val="00CB5A43"/>
    <w:rsid w:val="00CB680C"/>
    <w:rsid w:val="00CB7257"/>
    <w:rsid w:val="00CC121E"/>
    <w:rsid w:val="00CC1417"/>
    <w:rsid w:val="00CC1569"/>
    <w:rsid w:val="00CC6B56"/>
    <w:rsid w:val="00CD03D4"/>
    <w:rsid w:val="00CD0880"/>
    <w:rsid w:val="00CD13E7"/>
    <w:rsid w:val="00CD20DF"/>
    <w:rsid w:val="00CD24A8"/>
    <w:rsid w:val="00CD3BF0"/>
    <w:rsid w:val="00CD45B7"/>
    <w:rsid w:val="00CD48FC"/>
    <w:rsid w:val="00CD5DE5"/>
    <w:rsid w:val="00CD6640"/>
    <w:rsid w:val="00CD66C3"/>
    <w:rsid w:val="00CD753A"/>
    <w:rsid w:val="00CD7E8E"/>
    <w:rsid w:val="00CE015B"/>
    <w:rsid w:val="00CE0B51"/>
    <w:rsid w:val="00CE0C85"/>
    <w:rsid w:val="00CE1571"/>
    <w:rsid w:val="00CE20DF"/>
    <w:rsid w:val="00CE3075"/>
    <w:rsid w:val="00CE3484"/>
    <w:rsid w:val="00CE44CC"/>
    <w:rsid w:val="00CE4CFC"/>
    <w:rsid w:val="00CE523A"/>
    <w:rsid w:val="00CE6453"/>
    <w:rsid w:val="00CE6F1D"/>
    <w:rsid w:val="00CF1539"/>
    <w:rsid w:val="00CF41DD"/>
    <w:rsid w:val="00CF5B73"/>
    <w:rsid w:val="00CF5DDF"/>
    <w:rsid w:val="00CF722C"/>
    <w:rsid w:val="00D020E8"/>
    <w:rsid w:val="00D02393"/>
    <w:rsid w:val="00D03454"/>
    <w:rsid w:val="00D04C5A"/>
    <w:rsid w:val="00D05BE8"/>
    <w:rsid w:val="00D05C3E"/>
    <w:rsid w:val="00D102B6"/>
    <w:rsid w:val="00D109D6"/>
    <w:rsid w:val="00D1287B"/>
    <w:rsid w:val="00D13975"/>
    <w:rsid w:val="00D157D9"/>
    <w:rsid w:val="00D16557"/>
    <w:rsid w:val="00D21266"/>
    <w:rsid w:val="00D22677"/>
    <w:rsid w:val="00D233BC"/>
    <w:rsid w:val="00D23E06"/>
    <w:rsid w:val="00D25D18"/>
    <w:rsid w:val="00D266D1"/>
    <w:rsid w:val="00D2687E"/>
    <w:rsid w:val="00D3129E"/>
    <w:rsid w:val="00D33533"/>
    <w:rsid w:val="00D33A69"/>
    <w:rsid w:val="00D353C0"/>
    <w:rsid w:val="00D3553A"/>
    <w:rsid w:val="00D3695C"/>
    <w:rsid w:val="00D36E43"/>
    <w:rsid w:val="00D36EE3"/>
    <w:rsid w:val="00D43A8B"/>
    <w:rsid w:val="00D53A3A"/>
    <w:rsid w:val="00D55DFE"/>
    <w:rsid w:val="00D56DA9"/>
    <w:rsid w:val="00D602F4"/>
    <w:rsid w:val="00D61640"/>
    <w:rsid w:val="00D6248F"/>
    <w:rsid w:val="00D62A50"/>
    <w:rsid w:val="00D66DA7"/>
    <w:rsid w:val="00D67139"/>
    <w:rsid w:val="00D671E0"/>
    <w:rsid w:val="00D72236"/>
    <w:rsid w:val="00D75757"/>
    <w:rsid w:val="00D764D3"/>
    <w:rsid w:val="00D8390C"/>
    <w:rsid w:val="00D84810"/>
    <w:rsid w:val="00D86CB6"/>
    <w:rsid w:val="00D9039A"/>
    <w:rsid w:val="00D91394"/>
    <w:rsid w:val="00D92451"/>
    <w:rsid w:val="00D93825"/>
    <w:rsid w:val="00D94580"/>
    <w:rsid w:val="00D95AD3"/>
    <w:rsid w:val="00D95EB3"/>
    <w:rsid w:val="00D965C6"/>
    <w:rsid w:val="00DA0063"/>
    <w:rsid w:val="00DA0198"/>
    <w:rsid w:val="00DA0A04"/>
    <w:rsid w:val="00DA1F36"/>
    <w:rsid w:val="00DA28A1"/>
    <w:rsid w:val="00DA38B9"/>
    <w:rsid w:val="00DA3CC4"/>
    <w:rsid w:val="00DA4725"/>
    <w:rsid w:val="00DA4FC6"/>
    <w:rsid w:val="00DA6ABE"/>
    <w:rsid w:val="00DB107F"/>
    <w:rsid w:val="00DB108D"/>
    <w:rsid w:val="00DB1246"/>
    <w:rsid w:val="00DB4F21"/>
    <w:rsid w:val="00DB54DB"/>
    <w:rsid w:val="00DB7106"/>
    <w:rsid w:val="00DC035C"/>
    <w:rsid w:val="00DC1959"/>
    <w:rsid w:val="00DC19CF"/>
    <w:rsid w:val="00DC27EF"/>
    <w:rsid w:val="00DC2B7D"/>
    <w:rsid w:val="00DC3737"/>
    <w:rsid w:val="00DC50B1"/>
    <w:rsid w:val="00DC6752"/>
    <w:rsid w:val="00DC7DFA"/>
    <w:rsid w:val="00DD03A5"/>
    <w:rsid w:val="00DD15C7"/>
    <w:rsid w:val="00DD4E32"/>
    <w:rsid w:val="00DD793D"/>
    <w:rsid w:val="00DE05E3"/>
    <w:rsid w:val="00DE0E13"/>
    <w:rsid w:val="00DE160B"/>
    <w:rsid w:val="00DE201E"/>
    <w:rsid w:val="00DE4073"/>
    <w:rsid w:val="00DE46BA"/>
    <w:rsid w:val="00DE51B1"/>
    <w:rsid w:val="00DE636A"/>
    <w:rsid w:val="00DE70AC"/>
    <w:rsid w:val="00DE79F5"/>
    <w:rsid w:val="00DF023A"/>
    <w:rsid w:val="00DF157C"/>
    <w:rsid w:val="00DF3600"/>
    <w:rsid w:val="00DF3C34"/>
    <w:rsid w:val="00DF439D"/>
    <w:rsid w:val="00DF6427"/>
    <w:rsid w:val="00DF71B2"/>
    <w:rsid w:val="00DF735F"/>
    <w:rsid w:val="00DF77B4"/>
    <w:rsid w:val="00E0070B"/>
    <w:rsid w:val="00E042F2"/>
    <w:rsid w:val="00E0476E"/>
    <w:rsid w:val="00E04C17"/>
    <w:rsid w:val="00E05C9E"/>
    <w:rsid w:val="00E0750D"/>
    <w:rsid w:val="00E101E8"/>
    <w:rsid w:val="00E1135D"/>
    <w:rsid w:val="00E11D13"/>
    <w:rsid w:val="00E1227E"/>
    <w:rsid w:val="00E12E25"/>
    <w:rsid w:val="00E13CA0"/>
    <w:rsid w:val="00E13CCB"/>
    <w:rsid w:val="00E242FD"/>
    <w:rsid w:val="00E25607"/>
    <w:rsid w:val="00E26485"/>
    <w:rsid w:val="00E26805"/>
    <w:rsid w:val="00E27424"/>
    <w:rsid w:val="00E30267"/>
    <w:rsid w:val="00E32F95"/>
    <w:rsid w:val="00E352D5"/>
    <w:rsid w:val="00E3644B"/>
    <w:rsid w:val="00E36AEA"/>
    <w:rsid w:val="00E37864"/>
    <w:rsid w:val="00E40B85"/>
    <w:rsid w:val="00E41287"/>
    <w:rsid w:val="00E41B45"/>
    <w:rsid w:val="00E41DC0"/>
    <w:rsid w:val="00E41F38"/>
    <w:rsid w:val="00E43071"/>
    <w:rsid w:val="00E440D8"/>
    <w:rsid w:val="00E45673"/>
    <w:rsid w:val="00E460D6"/>
    <w:rsid w:val="00E47F80"/>
    <w:rsid w:val="00E53A3F"/>
    <w:rsid w:val="00E54665"/>
    <w:rsid w:val="00E548FD"/>
    <w:rsid w:val="00E5540F"/>
    <w:rsid w:val="00E5546D"/>
    <w:rsid w:val="00E55F4F"/>
    <w:rsid w:val="00E56C0A"/>
    <w:rsid w:val="00E57A64"/>
    <w:rsid w:val="00E60C10"/>
    <w:rsid w:val="00E61D6C"/>
    <w:rsid w:val="00E6213F"/>
    <w:rsid w:val="00E63747"/>
    <w:rsid w:val="00E651C4"/>
    <w:rsid w:val="00E65815"/>
    <w:rsid w:val="00E66056"/>
    <w:rsid w:val="00E6718F"/>
    <w:rsid w:val="00E708D5"/>
    <w:rsid w:val="00E713C3"/>
    <w:rsid w:val="00E71932"/>
    <w:rsid w:val="00E745C7"/>
    <w:rsid w:val="00E75271"/>
    <w:rsid w:val="00E8171A"/>
    <w:rsid w:val="00E854AD"/>
    <w:rsid w:val="00E858A4"/>
    <w:rsid w:val="00E86B4C"/>
    <w:rsid w:val="00E87A4B"/>
    <w:rsid w:val="00E87C87"/>
    <w:rsid w:val="00E9139D"/>
    <w:rsid w:val="00E91E1F"/>
    <w:rsid w:val="00E923AD"/>
    <w:rsid w:val="00E92D41"/>
    <w:rsid w:val="00E95E5B"/>
    <w:rsid w:val="00E97447"/>
    <w:rsid w:val="00EA1485"/>
    <w:rsid w:val="00EA1ECF"/>
    <w:rsid w:val="00EA2009"/>
    <w:rsid w:val="00EA20D7"/>
    <w:rsid w:val="00EA48F1"/>
    <w:rsid w:val="00EA78DE"/>
    <w:rsid w:val="00EB31DF"/>
    <w:rsid w:val="00EB3762"/>
    <w:rsid w:val="00EB437E"/>
    <w:rsid w:val="00EB4ECD"/>
    <w:rsid w:val="00EB697B"/>
    <w:rsid w:val="00EB6CC0"/>
    <w:rsid w:val="00EC37E8"/>
    <w:rsid w:val="00EC6932"/>
    <w:rsid w:val="00EC69D5"/>
    <w:rsid w:val="00EC71A7"/>
    <w:rsid w:val="00EC74A8"/>
    <w:rsid w:val="00ED136B"/>
    <w:rsid w:val="00ED17DD"/>
    <w:rsid w:val="00ED1F4C"/>
    <w:rsid w:val="00ED201A"/>
    <w:rsid w:val="00ED3E01"/>
    <w:rsid w:val="00ED50A4"/>
    <w:rsid w:val="00ED5B08"/>
    <w:rsid w:val="00ED7F9B"/>
    <w:rsid w:val="00EE00E7"/>
    <w:rsid w:val="00EE0335"/>
    <w:rsid w:val="00EE1079"/>
    <w:rsid w:val="00EE2A25"/>
    <w:rsid w:val="00EE2EE1"/>
    <w:rsid w:val="00EE410D"/>
    <w:rsid w:val="00EE4AFC"/>
    <w:rsid w:val="00EE4F38"/>
    <w:rsid w:val="00EE509E"/>
    <w:rsid w:val="00EE6B69"/>
    <w:rsid w:val="00EF0FF2"/>
    <w:rsid w:val="00EF1255"/>
    <w:rsid w:val="00EF15EF"/>
    <w:rsid w:val="00EF1BB5"/>
    <w:rsid w:val="00EF28C5"/>
    <w:rsid w:val="00EF450E"/>
    <w:rsid w:val="00EF5508"/>
    <w:rsid w:val="00F00697"/>
    <w:rsid w:val="00F007F8"/>
    <w:rsid w:val="00F01097"/>
    <w:rsid w:val="00F01EB3"/>
    <w:rsid w:val="00F02A0D"/>
    <w:rsid w:val="00F048DF"/>
    <w:rsid w:val="00F05448"/>
    <w:rsid w:val="00F05B80"/>
    <w:rsid w:val="00F06B85"/>
    <w:rsid w:val="00F07101"/>
    <w:rsid w:val="00F12F7A"/>
    <w:rsid w:val="00F1546D"/>
    <w:rsid w:val="00F15857"/>
    <w:rsid w:val="00F1642D"/>
    <w:rsid w:val="00F16560"/>
    <w:rsid w:val="00F17BCC"/>
    <w:rsid w:val="00F21BED"/>
    <w:rsid w:val="00F222FE"/>
    <w:rsid w:val="00F2432A"/>
    <w:rsid w:val="00F248AE"/>
    <w:rsid w:val="00F24C20"/>
    <w:rsid w:val="00F2680B"/>
    <w:rsid w:val="00F26DCC"/>
    <w:rsid w:val="00F27F29"/>
    <w:rsid w:val="00F3186F"/>
    <w:rsid w:val="00F34A0C"/>
    <w:rsid w:val="00F3513D"/>
    <w:rsid w:val="00F355D0"/>
    <w:rsid w:val="00F356A9"/>
    <w:rsid w:val="00F35F09"/>
    <w:rsid w:val="00F420FC"/>
    <w:rsid w:val="00F441D3"/>
    <w:rsid w:val="00F45640"/>
    <w:rsid w:val="00F45EA1"/>
    <w:rsid w:val="00F460E9"/>
    <w:rsid w:val="00F54D30"/>
    <w:rsid w:val="00F6008E"/>
    <w:rsid w:val="00F60115"/>
    <w:rsid w:val="00F61B17"/>
    <w:rsid w:val="00F63038"/>
    <w:rsid w:val="00F63607"/>
    <w:rsid w:val="00F63EAA"/>
    <w:rsid w:val="00F66BD9"/>
    <w:rsid w:val="00F702C9"/>
    <w:rsid w:val="00F7058B"/>
    <w:rsid w:val="00F70BFC"/>
    <w:rsid w:val="00F7124A"/>
    <w:rsid w:val="00F744F3"/>
    <w:rsid w:val="00F76944"/>
    <w:rsid w:val="00F81E64"/>
    <w:rsid w:val="00F83046"/>
    <w:rsid w:val="00F83492"/>
    <w:rsid w:val="00F84194"/>
    <w:rsid w:val="00F84C2D"/>
    <w:rsid w:val="00F84C65"/>
    <w:rsid w:val="00F85005"/>
    <w:rsid w:val="00F85E2B"/>
    <w:rsid w:val="00F8666B"/>
    <w:rsid w:val="00F87D43"/>
    <w:rsid w:val="00F91D2B"/>
    <w:rsid w:val="00F93570"/>
    <w:rsid w:val="00F937E8"/>
    <w:rsid w:val="00F938AA"/>
    <w:rsid w:val="00F94300"/>
    <w:rsid w:val="00F96A7C"/>
    <w:rsid w:val="00F96E6D"/>
    <w:rsid w:val="00F97651"/>
    <w:rsid w:val="00F97FDA"/>
    <w:rsid w:val="00FA32BD"/>
    <w:rsid w:val="00FA408B"/>
    <w:rsid w:val="00FA4DA0"/>
    <w:rsid w:val="00FA6CB0"/>
    <w:rsid w:val="00FA6D73"/>
    <w:rsid w:val="00FA7073"/>
    <w:rsid w:val="00FB15DC"/>
    <w:rsid w:val="00FB1D50"/>
    <w:rsid w:val="00FB1FDE"/>
    <w:rsid w:val="00FB2503"/>
    <w:rsid w:val="00FB6C19"/>
    <w:rsid w:val="00FB766B"/>
    <w:rsid w:val="00FB7A20"/>
    <w:rsid w:val="00FC276F"/>
    <w:rsid w:val="00FC3E3E"/>
    <w:rsid w:val="00FC419D"/>
    <w:rsid w:val="00FC532A"/>
    <w:rsid w:val="00FD068D"/>
    <w:rsid w:val="00FD1D7C"/>
    <w:rsid w:val="00FD2661"/>
    <w:rsid w:val="00FD2B8B"/>
    <w:rsid w:val="00FD31DD"/>
    <w:rsid w:val="00FD4F55"/>
    <w:rsid w:val="00FD5810"/>
    <w:rsid w:val="00FD59E3"/>
    <w:rsid w:val="00FD6553"/>
    <w:rsid w:val="00FE292E"/>
    <w:rsid w:val="00FE334F"/>
    <w:rsid w:val="00FE3E2E"/>
    <w:rsid w:val="00FE4272"/>
    <w:rsid w:val="00FE4748"/>
    <w:rsid w:val="00FE739E"/>
    <w:rsid w:val="00FE7445"/>
    <w:rsid w:val="00FE79F8"/>
    <w:rsid w:val="00FF2618"/>
    <w:rsid w:val="00FF3A94"/>
    <w:rsid w:val="00FF3E7D"/>
    <w:rsid w:val="00FF5479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pt-a-000000">
    <w:name w:val="pt-a-000000"/>
    <w:basedOn w:val="a"/>
    <w:rsid w:val="000E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4213A4"/>
  </w:style>
  <w:style w:type="paragraph" w:styleId="af">
    <w:name w:val="No Spacing"/>
    <w:uiPriority w:val="1"/>
    <w:qFormat/>
    <w:rsid w:val="00A013E3"/>
    <w:pPr>
      <w:spacing w:after="0" w:line="240" w:lineRule="auto"/>
    </w:pPr>
  </w:style>
  <w:style w:type="character" w:styleId="af0">
    <w:name w:val="Emphasis"/>
    <w:basedOn w:val="a0"/>
    <w:uiPriority w:val="20"/>
    <w:qFormat/>
    <w:rsid w:val="006A17F3"/>
    <w:rPr>
      <w:i/>
      <w:iCs/>
    </w:rPr>
  </w:style>
  <w:style w:type="character" w:customStyle="1" w:styleId="apple-converted-space">
    <w:name w:val="apple-converted-space"/>
    <w:basedOn w:val="a0"/>
    <w:rsid w:val="0083522A"/>
  </w:style>
  <w:style w:type="character" w:customStyle="1" w:styleId="30">
    <w:name w:val="Заголовок 3 Знак"/>
    <w:basedOn w:val="a0"/>
    <w:link w:val="3"/>
    <w:uiPriority w:val="9"/>
    <w:semiHidden/>
    <w:rsid w:val="00CD3B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pt-a-000000">
    <w:name w:val="pt-a-000000"/>
    <w:basedOn w:val="a"/>
    <w:rsid w:val="000E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4213A4"/>
  </w:style>
  <w:style w:type="paragraph" w:styleId="af">
    <w:name w:val="No Spacing"/>
    <w:uiPriority w:val="1"/>
    <w:qFormat/>
    <w:rsid w:val="00A013E3"/>
    <w:pPr>
      <w:spacing w:after="0" w:line="240" w:lineRule="auto"/>
    </w:pPr>
  </w:style>
  <w:style w:type="character" w:styleId="af0">
    <w:name w:val="Emphasis"/>
    <w:basedOn w:val="a0"/>
    <w:uiPriority w:val="20"/>
    <w:qFormat/>
    <w:rsid w:val="006A17F3"/>
    <w:rPr>
      <w:i/>
      <w:iCs/>
    </w:rPr>
  </w:style>
  <w:style w:type="character" w:customStyle="1" w:styleId="apple-converted-space">
    <w:name w:val="apple-converted-space"/>
    <w:basedOn w:val="a0"/>
    <w:rsid w:val="0083522A"/>
  </w:style>
  <w:style w:type="character" w:customStyle="1" w:styleId="30">
    <w:name w:val="Заголовок 3 Знак"/>
    <w:basedOn w:val="a0"/>
    <w:link w:val="3"/>
    <w:uiPriority w:val="9"/>
    <w:semiHidden/>
    <w:rsid w:val="00CD3B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1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65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09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66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A79FA44058D12CCB1BB302F723B0E208FE9016FD9D6F579CEA7C9628D6D91066EAF890479E7573EF8D45A6FB79963BEB9D6C9F336C19913EAZEb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urnal.tinkoff.ru/news/uehali-ndfl-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8272-42E7-4F8C-9221-A9BF846C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Фадеев Дмитрий Евгеньевич</cp:lastModifiedBy>
  <cp:revision>3</cp:revision>
  <cp:lastPrinted>2023-05-03T11:00:00Z</cp:lastPrinted>
  <dcterms:created xsi:type="dcterms:W3CDTF">2023-06-01T09:39:00Z</dcterms:created>
  <dcterms:modified xsi:type="dcterms:W3CDTF">2023-06-01T12:00:00Z</dcterms:modified>
</cp:coreProperties>
</file>